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e65c3fe75c5212a9a86fb5e870402d4b8668"/>
    <w:p>
      <w:pPr>
        <w:pStyle w:val="Heading3"/>
      </w:pPr>
      <w:r>
        <w:t xml:space="preserve">Просим заявить о своих правах на оборудование ЦТП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Уважаемые граждане!</w:t>
      </w:r>
      <w:r>
        <w:br/>
      </w:r>
      <w:r>
        <w:t xml:space="preserve">Просим Вас заявить о своих правах на оборудование ЦТП, расположенное по адресу: г.Москва, Коробейников пер., д.1/2, стр.2, с представлением в управу района Хамовники документов, подтверждающих право собственности, в течение 10 рабочих дней с момента опубликовании объявления.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http://hamovniki.mos.ru/administrative-authority-shall-inform/detail/10234835.html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234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234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2025-06-29T07:57:23Z</dcterms:created>
  <dcterms:modified xsi:type="dcterms:W3CDTF">2025-06-29T07:57:23Z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