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6ad35c7bf0517b951ab88ed22859ebb98d576"/>
    <w:p>
      <w:pPr>
        <w:pStyle w:val="Heading3"/>
      </w:pPr>
      <w:r>
        <w:t xml:space="preserve">Хищение с чужой банковской карты финансовых средств - преступление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На территории города Москвы не редки случаи хищения финансовых средств с банковского счета потерпевшего.</w:t>
      </w:r>
    </w:p>
    <w:p>
      <w:pPr>
        <w:pStyle w:val="BodyText"/>
      </w:pPr>
      <w:r>
        <w:t xml:space="preserve">Так, на основании доказательств, представленных государственным обвинителем Хамовнической межрайонной прокуратуры, суд вынес приговор в отношении 50-летнего мужчины. Он осужден за совершение преступления, предусмотренного п. «г» ч. 3 ст. 158 УК РФ (кража, совершенная с причинением значительного ущерба гражданину, банковского счёта).</w:t>
      </w:r>
    </w:p>
    <w:p>
      <w:pPr>
        <w:pStyle w:val="BodyText"/>
      </w:pPr>
      <w:r>
        <w:t xml:space="preserve">Установлено, что 10 августа 2024 года обвиняемый заметил лежащую</w:t>
      </w:r>
      <w:r>
        <w:br/>
      </w:r>
      <w:r>
        <w:t xml:space="preserve">на земле банковскую карту, принадлежащую потерпевшему. Вместо того, чтобы сообщить о находке в установленном законом порядке, злоумышленник пошел в продуктовый магазин, где совершил восемь операций без ввода пин-кода на общую сумму более 6 тыс. рублей.</w:t>
      </w:r>
    </w:p>
    <w:p>
      <w:pPr>
        <w:pStyle w:val="BodyText"/>
      </w:pPr>
      <w:r>
        <w:t xml:space="preserve">С учетом мнения государственного обвинителя Хамовнической межрайонной прокуратуры суд назначил мужчине наказание в виде штрафа</w:t>
      </w:r>
      <w:r>
        <w:br/>
      </w:r>
      <w:r>
        <w:t xml:space="preserve">в размере 40 тыс. рублей.</w:t>
      </w:r>
    </w:p>
    <w:p>
      <w:pPr>
        <w:pStyle w:val="BodyText"/>
      </w:pPr>
      <w:r>
        <w:t xml:space="preserve">В этой связи разъясняется, что тайное использование безналичных денежных средств постороннего лица в личных целях является преступлением, а именно кражей. В отличие от обычного хищения чужого имущества, кража с банковской карты (счета) является тяжким преступлением независимо от суммы похищенного. Уголовные дела о таких преступлениях не подлежат прекращению в связи с примирением с потерпевшим. То есть, лицо совершившее тайное хищение финансовых средств с использованием чужой банковской карты, получит судимость за совершение тяжкого преступления, даже в случае возмещения ущерба потерпевшему.</w:t>
      </w:r>
    </w:p>
    <w:p>
      <w:pPr>
        <w:pStyle w:val="BodyText"/>
      </w:pPr>
      <w:r>
        <w:t xml:space="preserve">Следует знать, что банковская карта является собственностью банка. Владельцу карты принадлежит депозитный или кредитный счет и деньги на нем. Поэтому найденная банковская карта должна быть передана либо в отделение банка, выпустившего ее, либо в отделение полиции. В случае утраты личной банковской карты следует немедленно ее заблокировать.</w:t>
      </w:r>
    </w:p>
    <w:p>
      <w:pPr>
        <w:pStyle w:val="BodyText"/>
      </w:pPr>
      <w:r>
        <w:rPr>
          <w:bCs/>
          <w:b/>
        </w:rPr>
        <w:t xml:space="preserve">Будьте бдительны! И помните незнание закона не освобождает от ответственности за его нарушение.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2025-02-20T00:50:45Z</dcterms:created>
  <dcterms:modified xsi:type="dcterms:W3CDTF">2025-02-20T00:50:45Z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