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752b0902d42fd3ec5ac5a70d4f96a7aad76d0"/>
    <w:p>
      <w:pPr>
        <w:pStyle w:val="Heading3"/>
      </w:pPr>
      <w:r>
        <w:t xml:space="preserve">31 октября 2015 г. в Москве пройдет городской День Аиста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31 октября 2015 г. в Москве пройдет городской День Аиста. В этот день откроются двери большинства учреждений для детей-сирот. Потенциальные усыновители смогут познакомиться и пообщаться с детьми, с действующими приемными родителями, с юристами и специалистами Школы приемных родителей и службы сопровождения приемных семей. Подобного рода мероприятия помогаю взрослым принять решение об усыновлении. В акции участвуют 37 организаций для детей-сирот.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http://hamovniki.mos.ru/administrative-authority-shall-inform/detail/2256157.html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25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25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2025-06-09T09:16:36Z</dcterms:created>
  <dcterms:modified xsi:type="dcterms:W3CDTF">2025-06-09T09:16:36Z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