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новых-автобусов-в-городе"/>
    <w:p>
      <w:pPr>
        <w:pStyle w:val="Heading3"/>
      </w:pPr>
      <w:r>
        <w:t xml:space="preserve">2000 новых автобусов в городе</w:t>
      </w:r>
    </w:p>
    <w:p>
      <w:pPr>
        <w:pStyle w:val="FirstParagraph"/>
      </w:pPr>
      <w:r>
        <w:t xml:space="preserve">13.12.2016</w:t>
      </w:r>
    </w:p>
    <w:p>
      <w:pPr>
        <w:pStyle w:val="BodyText"/>
      </w:pPr>
      <w:r>
        <w:drawing>
          <wp:inline>
            <wp:extent cx="5334000" cy="380776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541/new_bus_a3_print-tra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7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http://hamovniki.mos.ru/administrative-authority-shall-inform/detail/4425751.html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44257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44257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2025-06-05T13:13:21Z</dcterms:created>
  <dcterms:modified xsi:type="dcterms:W3CDTF">2025-06-05T13:13:21Z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