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gif" ContentType="image/gif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273de278cf1be248624a50bcd36e1e42a07ece"/>
    <w:p>
      <w:pPr>
        <w:pStyle w:val="Heading3"/>
      </w:pPr>
      <w:r>
        <w:t xml:space="preserve">Управа района Хамовники приглашает Вас принять участие в общегородских субботниках</w:t>
      </w:r>
    </w:p>
    <w:p>
      <w:pPr>
        <w:pStyle w:val="FirstParagraph"/>
      </w:pPr>
      <w:r>
        <w:t xml:space="preserve">30.03.2018</w:t>
      </w:r>
    </w:p>
    <w:p>
      <w:pPr>
        <w:pStyle w:val="BodyText"/>
      </w:pPr>
      <w:r>
        <w:rPr>
          <w:bCs/>
          <w:b/>
        </w:rPr>
        <w:t xml:space="preserve">Уважаемые жители района Хамовники!</w:t>
      </w:r>
    </w:p>
    <w:p>
      <w:pPr>
        <w:pStyle w:val="BodyText"/>
      </w:pPr>
      <w:r>
        <w:rPr>
          <w:bCs/>
          <w:b/>
        </w:rPr>
        <w:t xml:space="preserve">Управа района Хамовники приглашает Вас принять участие в общегородских субботниках,</w:t>
      </w:r>
    </w:p>
    <w:p>
      <w:pPr>
        <w:pStyle w:val="BodyText"/>
      </w:pPr>
      <w:r>
        <w:rPr>
          <w:bCs/>
          <w:b/>
        </w:rPr>
        <w:t xml:space="preserve">которые состоятся:</w:t>
      </w:r>
    </w:p>
    <w:p>
      <w:pPr>
        <w:pStyle w:val="BodyText"/>
      </w:pPr>
      <w:r>
        <w:rPr>
          <w:bCs/>
          <w:b/>
          <w:iCs/>
          <w:i/>
        </w:rPr>
        <w:t xml:space="preserve">14 и 21 АПРЕЛЯ (с 10:00)</w:t>
      </w:r>
    </w:p>
    <w:p>
      <w:pPr>
        <w:pStyle w:val="BodyText"/>
      </w:pPr>
      <w:r>
        <w:rPr>
          <w:bCs/>
          <w:b/>
          <w:u w:val="single"/>
        </w:rPr>
        <w:t xml:space="preserve">АДРЕСА ПРОВЕДЕНИЯ СУББОТНИКОВ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rPr>
          <w:bCs/>
          <w:b/>
          <w:iCs/>
          <w:i/>
        </w:rPr>
        <w:t xml:space="preserve">14 АПРЕЛЯ:</w:t>
      </w:r>
    </w:p>
    <w:p>
      <w:pPr>
        <w:numPr>
          <w:ilvl w:val="0"/>
          <w:numId w:val="1001"/>
        </w:numPr>
      </w:pPr>
      <w:r>
        <w:rPr>
          <w:iCs/>
          <w:i/>
        </w:rPr>
        <w:t xml:space="preserve">Сквер по Хамовническому валу от Комсомольского проспекта до ул. Ефремова;</w:t>
      </w:r>
    </w:p>
    <w:p>
      <w:pPr>
        <w:numPr>
          <w:ilvl w:val="0"/>
          <w:numId w:val="1001"/>
        </w:numPr>
      </w:pPr>
      <w:r>
        <w:rPr>
          <w:iCs/>
          <w:i/>
        </w:rPr>
        <w:t xml:space="preserve">Хилков пер., дом 3 (народный парк);</w:t>
      </w:r>
    </w:p>
    <w:p>
      <w:pPr>
        <w:numPr>
          <w:ilvl w:val="0"/>
          <w:numId w:val="1001"/>
        </w:numPr>
      </w:pPr>
      <w:r>
        <w:rPr>
          <w:iCs/>
          <w:i/>
        </w:rPr>
        <w:t xml:space="preserve">Сквер «Девичье поле»;</w:t>
      </w:r>
    </w:p>
    <w:p>
      <w:pPr>
        <w:numPr>
          <w:ilvl w:val="0"/>
          <w:numId w:val="1001"/>
        </w:numPr>
      </w:pPr>
      <w:r>
        <w:rPr>
          <w:iCs/>
          <w:i/>
        </w:rPr>
        <w:t xml:space="preserve">Парк «Новодевичьи пруды».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  <w:iCs/>
          <w:i/>
        </w:rPr>
        <w:t xml:space="preserve">21 АПРЕЛЯ:</w:t>
      </w:r>
    </w:p>
    <w:p>
      <w:pPr>
        <w:numPr>
          <w:ilvl w:val="0"/>
          <w:numId w:val="1002"/>
        </w:numPr>
      </w:pPr>
      <w:r>
        <w:rPr>
          <w:iCs/>
          <w:i/>
        </w:rPr>
        <w:t xml:space="preserve">Сквер по Хамовническому валу от улицы Доватора до ул. Усачева;</w:t>
      </w:r>
    </w:p>
    <w:p>
      <w:pPr>
        <w:numPr>
          <w:ilvl w:val="0"/>
          <w:numId w:val="1002"/>
        </w:numPr>
      </w:pPr>
      <w:r>
        <w:rPr>
          <w:iCs/>
          <w:i/>
        </w:rPr>
        <w:t xml:space="preserve">Сквер по Хамовническому валу от ул. Усачева до Лужнецкого проезда;</w:t>
      </w:r>
    </w:p>
    <w:p>
      <w:pPr>
        <w:numPr>
          <w:ilvl w:val="0"/>
          <w:numId w:val="1002"/>
        </w:numPr>
      </w:pPr>
      <w:r>
        <w:rPr>
          <w:iCs/>
          <w:i/>
        </w:rPr>
        <w:t xml:space="preserve">Верхнее плато парка "Новодевичьи пруды";</w:t>
      </w:r>
    </w:p>
    <w:p>
      <w:pPr>
        <w:numPr>
          <w:ilvl w:val="0"/>
          <w:numId w:val="1002"/>
        </w:numPr>
      </w:pPr>
      <w:r>
        <w:drawing>
          <wp:inline>
            <wp:extent cx="12700" cy="127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hamovniki.mos.ru/www/bitrix/images/1.gif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rPr>
          <w:iCs/>
          <w:i/>
        </w:rPr>
        <w:t xml:space="preserve">Парк "Новодевичьи пруды";</w:t>
      </w:r>
    </w:p>
    <w:p>
      <w:pPr>
        <w:numPr>
          <w:ilvl w:val="0"/>
          <w:numId w:val="1002"/>
        </w:numPr>
      </w:pPr>
      <w:r>
        <w:rPr>
          <w:iCs/>
          <w:i/>
        </w:rPr>
        <w:t xml:space="preserve">Большая Пироговская ул. - сквер между домами № 35 и № 37/43;</w:t>
      </w:r>
    </w:p>
    <w:p>
      <w:pPr>
        <w:numPr>
          <w:ilvl w:val="0"/>
          <w:numId w:val="1002"/>
        </w:numPr>
      </w:pPr>
      <w:r>
        <w:rPr>
          <w:iCs/>
          <w:i/>
        </w:rPr>
        <w:t xml:space="preserve">Сквер "Девичье поле";</w:t>
      </w:r>
    </w:p>
    <w:p>
      <w:pPr>
        <w:numPr>
          <w:ilvl w:val="0"/>
          <w:numId w:val="1002"/>
        </w:numPr>
      </w:pPr>
      <w:r>
        <w:rPr>
          <w:iCs/>
          <w:i/>
        </w:rPr>
        <w:t xml:space="preserve">Детский парк "Усадьба Трубецких".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  <w:iCs/>
          <w:i/>
        </w:rPr>
        <w:t xml:space="preserve">ИНВЕНТАРЬ БУДЕТ ВЫДАВАТЬСЯ</w:t>
      </w:r>
    </w:p>
    <w:p>
      <w:pPr>
        <w:pStyle w:val="BodyText"/>
      </w:pPr>
      <w:r>
        <w:rPr>
          <w:bCs/>
          <w:b/>
          <w:iCs/>
          <w:i/>
        </w:rPr>
        <w:t xml:space="preserve">НА ОБЪЕКТАХ ПРОВЕДЕНИЯ СУББОТНИКОВ С 9:30.</w:t>
      </w:r>
    </w:p>
    <w:p>
      <w:pPr>
        <w:pStyle w:val="BodyText"/>
      </w:pPr>
      <w:r>
        <w:rPr>
          <w:bCs/>
          <w:b/>
          <w:iCs/>
          <w:i/>
        </w:rPr>
        <w:t xml:space="preserve">Телефон для справок: 499-245-67-60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http://hamovniki.mos.ru/administrative-authority-shall-inform/detail/7230915.html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gif" /><Relationship Type="http://schemas.openxmlformats.org/officeDocument/2006/relationships/hyperlink" Id="rId24" Target="http://hamovniki.mos.ru" TargetMode="External" /><Relationship Type="http://schemas.openxmlformats.org/officeDocument/2006/relationships/hyperlink" Id="rId23" Target="http://hamovniki.mos.ru/administrative-authority-shall-inform/detail/72309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hamovniki.mos.ru" TargetMode="External" /><Relationship Type="http://schemas.openxmlformats.org/officeDocument/2006/relationships/hyperlink" Id="rId23" Target="http://hamovniki.mos.ru/administrative-authority-shall-inform/detail/72309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2025-07-21T12:22:58Z</dcterms:created>
  <dcterms:modified xsi:type="dcterms:W3CDTF">2025-07-21T12:22:58Z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