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9c039588aded20f4eb7ee88086a52c14264ae"/>
    <w:p>
      <w:pPr>
        <w:pStyle w:val="Heading3"/>
      </w:pPr>
      <w:r>
        <w:t xml:space="preserve">Профилактические мероприятия "Ваш пассажир-ребенок!"</w:t>
      </w:r>
    </w:p>
    <w:p>
      <w:pPr>
        <w:pStyle w:val="FirstParagraph"/>
      </w:pPr>
      <w:r>
        <w:t xml:space="preserve">31.08.2018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Инспектора дорожно-патрульной службы 3 батальона ДПС ГИБДД УВД по Центральному административному округу города Москвы с 31 августа 2018 года проведут профилактическое мероприятие «Ваш пассажир – ребенок»</w:t>
      </w:r>
      <w:r>
        <w:t xml:space="preserve">.</w:t>
      </w:r>
      <w:r>
        <w:t xml:space="preserve"> </w:t>
      </w:r>
    </w:p>
    <w:p>
      <w:pPr>
        <w:pStyle w:val="BodyText"/>
      </w:pPr>
      <w:r>
        <w:t xml:space="preserve">Основная цель мероприятия –</w:t>
      </w:r>
      <w:r>
        <w:t xml:space="preserve"> </w:t>
      </w:r>
      <w:r>
        <w:t xml:space="preserve">предупреждение детского дорожно-транспортного травматизма среди детей и подростков.</w:t>
      </w:r>
    </w:p>
    <w:p>
      <w:pPr>
        <w:pStyle w:val="BodyText"/>
      </w:pPr>
      <w:r>
        <w:t xml:space="preserve"> </w:t>
      </w:r>
      <w:r>
        <w:t xml:space="preserve">Особое внимание сотрудники Госавтоинспекции будут уделять выполнению водителями транспортных средств, вступившего с 1 января 2007 года в силу пункта 22.9 Правил дорожного движения и статьи 12.23 «Нарушение правил перевозки людей» Кодекса Российской Федерации об административных правонарушениях. Инспектора дорожно – патрульной службы напоминают -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>
      <w:pPr>
        <w:pStyle w:val="BodyText"/>
      </w:pPr>
      <w:r>
        <w:t xml:space="preserve"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>
      <w:pPr>
        <w:pStyle w:val="BodyText"/>
      </w:pPr>
      <w:r>
        <w:t xml:space="preserve"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>
      <w:pPr>
        <w:pStyle w:val="BodyText"/>
      </w:pPr>
      <w:r>
        <w:t xml:space="preserve">Запрещается перевозить детей в возрасте младше 12 лет на заднем сиденье мотоцикла. Мера административного наказания за данное нарушение – 3000</w:t>
      </w:r>
      <w:r>
        <w:t xml:space="preserve"> </w:t>
      </w:r>
      <w:r>
        <w:t xml:space="preserve"> </w:t>
      </w:r>
      <w:r>
        <w:t xml:space="preserve">рублей. Маленький непоседа занимает самое опасное в автомобиле место - сзади между передними сиденьями - и при ДТП может получить страшные травмы. Детское удерживающее устройство сохраняет жизнь ребенку и снижает тяжесть последствий при ДТП.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http://hamovniki.mos.ru/administrative-authority-shall-inform/detail/7545137.html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451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451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2025-06-28T17:18:49Z</dcterms:created>
  <dcterms:modified xsi:type="dcterms:W3CDTF">2025-06-28T17:18:49Z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