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b20a8f2bcecfedaad5124b5f3492f20705e57"/>
    <w:p>
      <w:pPr>
        <w:pStyle w:val="Heading3"/>
      </w:pPr>
      <w:r>
        <w:t xml:space="preserve">На публичные слушания представляются материалы по корректировке части проекта межевания территории квартала № 547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публичные слушания представляются материалы по корректировке части  проекта  межевания  территории  квартала № 547, ограниченного улицей Бурденко, Зубовской площадью, Зубовской улицей, проездом Девичьего Поля, Новоконюшенным переулком.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Информационные материалы по теме публичных слушаний представлены  на экспозиции по адресу: ул. Пречистенка, д. 14, каб.7а.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Экспозиция открыта   с 01 по 08 октября  2018 года.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Часы работы:   в рабочие дни с 15-00 до 19-00, суббота с 11-00 до 15-00,  воскресенье выходной.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 На экспозиции  проводятся консультации по теме публичных слушаний.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Собрание участников публичных слушаний состоится              11октября 2018 года  в 19-00 по адресу:  г.Москва, ул. Тимура Фрунзе, д.28 (помещение школы № 1529).  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 Время начала регистрации участников публичных слушаний - 18.30.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 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Номера контактных справочных телефонов Окружной комиссии: 8(495) 637-56-02, 8(495)912-51-25, 8(499)766-98-49.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Почтовый адрес Окружной комиссии: 109147, г.Москва, ул.Марксистская, д 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   Электронный адрес Окружной комиссии: nisapovaak1@mos.ru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Информационные материалы по проекту размещены на сайтах в интернете: официальный портал управы района Хамовники (http://www.hamovniki.mos.ru/)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http://hamovniki.mos.ru/administrative-authority-shall-inform/detail/7553162.html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553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553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2025-08-04T06:33:15Z</dcterms:created>
  <dcterms:modified xsi:type="dcterms:W3CDTF">2025-08-04T06:33:15Z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