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7801b3f89f5eeec411c74ce8597431a1e5ad30"/>
    <w:p>
      <w:pPr>
        <w:pStyle w:val="Heading3"/>
      </w:pPr>
      <w:r>
        <w:t xml:space="preserve">Оповещение о проведении публичных слушаний по проекту Актуализации схемы теплоснабжения города Москвы на период до 2032 года</w:t>
      </w:r>
    </w:p>
    <w:p>
      <w:pPr>
        <w:pStyle w:val="FirstParagraph"/>
      </w:pPr>
      <w:r>
        <w:t xml:space="preserve">30.10.2018</w:t>
      </w:r>
    </w:p>
    <w:p>
      <w:pPr>
        <w:pStyle w:val="BodyText"/>
      </w:pPr>
      <w:hyperlink r:id="rId20">
        <w:r>
          <w:rPr>
            <w:rStyle w:val="Hyperlink"/>
            <w:bCs/>
            <w:b/>
          </w:rPr>
          <w:t xml:space="preserve">МАТЕРИАЛЫ ОПОВЕЩЕНИЯ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http://hamovniki.mos.ru/administrative-authority-shall-inform/detail/7666618.html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7666618.html" TargetMode="External" /><Relationship Type="http://schemas.openxmlformats.org/officeDocument/2006/relationships/hyperlink" Id="rId20" Target="https://www.mos.ru/dgkh/documents/skhemy/view/215440220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hamovniki.mos.ru" TargetMode="External" /><Relationship Type="http://schemas.openxmlformats.org/officeDocument/2006/relationships/hyperlink" Id="rId21" Target="http://hamovniki.mos.ru/administrative-authority-shall-inform/detail/7666618.html" TargetMode="External" /><Relationship Type="http://schemas.openxmlformats.org/officeDocument/2006/relationships/hyperlink" Id="rId20" Target="https://www.mos.ru/dgkh/documents/skhemy/view/215440220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2025-06-04T23:35:05Z</dcterms:created>
  <dcterms:modified xsi:type="dcterms:W3CDTF">2025-06-04T23:35:05Z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