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310330267ad09bdc39535b5f50fe183812a8ba"/>
    <w:p>
      <w:pPr>
        <w:pStyle w:val="Heading3"/>
      </w:pPr>
      <w:r>
        <w:t xml:space="preserve">Оповещение о проведении публичных слушаний по проекту внесения изменений в правила землепользования и застройки города Москвы в отношении территории по адресу: Большой Саввинский пер., вл.16/14, стр.7</w:t>
      </w:r>
    </w:p>
    <w:p>
      <w:pPr>
        <w:pStyle w:val="FirstParagraph"/>
      </w:pPr>
      <w:r>
        <w:t xml:space="preserve">07.11.2018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http://hamovniki.mos.ru/administrative-authority-shall-inform/detail/7681876.html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76818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76818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2023-11-18T15:26:48Z</dcterms:created>
  <dcterms:modified xsi:type="dcterms:W3CDTF">2023-11-18T15:26:48Z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