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2eab44e7704294d968cb5146fbc2a544ee0f9"/>
    <w:p>
      <w:pPr>
        <w:pStyle w:val="Heading3"/>
      </w:pPr>
      <w:r>
        <w:t xml:space="preserve">Ветераны, жители района Хамовники отметили 76-ю годовщину победы в Сталинградской битве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t xml:space="preserve">4 февраля 2019 г. Правительством и Мэрией Москвы были организованы и проведены торжественные мероприятия для ветеранов Великой Отечественной войны, ветеранов труда и военной службы</w:t>
      </w:r>
      <w:r>
        <w:t xml:space="preserve"> </w:t>
      </w:r>
      <w:r>
        <w:t xml:space="preserve"> </w:t>
      </w:r>
      <w:r>
        <w:t xml:space="preserve">и жителей города, посвящённые 76 годовщине разгрома советскими войсками немецко-фашистских войск в Сталинградской битве.</w:t>
      </w:r>
    </w:p>
    <w:p>
      <w:pPr>
        <w:pStyle w:val="BodyText"/>
      </w:pPr>
      <w:r>
        <w:t xml:space="preserve"> </w:t>
      </w:r>
      <w:r>
        <w:t xml:space="preserve">В торжественных мероприятиях приняли участия ветераны Великой Отечественной войны, члены Совета ветеранов района Хамовники и общественные советники</w:t>
      </w:r>
      <w:r>
        <w:t xml:space="preserve"> </w:t>
      </w:r>
      <w:r>
        <w:t xml:space="preserve"> </w:t>
      </w:r>
      <w:r>
        <w:t xml:space="preserve">главы управы района Хамовники.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http://hamovniki.mos.ru/administrative-authority-shall-inform/detail/7867053.html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867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867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2025-08-04T12:51:23Z</dcterms:created>
  <dcterms:modified xsi:type="dcterms:W3CDTF">2025-08-04T12:51:23Z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