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d1b5f0d6651b9a84e0bd91e15068987f8b30f6"/>
    <w:p>
      <w:pPr>
        <w:pStyle w:val="Heading3"/>
      </w:pPr>
      <w:r>
        <w:t xml:space="preserve">Оповещение о проведении публичных слушаний по проекту внесения изменений в правила землепользования и застройки города Москвы в отношении территории по адресу: Еропкинский пер., вл. 4, Мансуровский пер., вл.3, Еропкинский пер., вл.4/1.</w:t>
      </w:r>
    </w:p>
    <w:p>
      <w:pPr>
        <w:pStyle w:val="FirstParagraph"/>
      </w:pPr>
      <w:r>
        <w:t xml:space="preserve">06.05.2019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http://hamovniki.mos.ru/administrative-authority-shall-inform/detail/8065106.html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80651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80651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2025-01-12T08:31:26Z</dcterms:created>
  <dcterms:modified xsi:type="dcterms:W3CDTF">2025-01-12T08:31:26Z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