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68" w:name="X11c1f42b2b9247af953fe8798a0ace332eff69b"/>
    <w:p>
      <w:pPr>
        <w:pStyle w:val="Heading3"/>
      </w:pPr>
      <w:r>
        <w:t xml:space="preserve">Конкурс на право заключения договора на реализацию социальной программы (проекта)</w:t>
      </w:r>
    </w:p>
    <w:p>
      <w:pPr>
        <w:pStyle w:val="FirstParagraph"/>
      </w:pPr>
      <w:r>
        <w:t xml:space="preserve">10.06.2019</w:t>
      </w:r>
    </w:p>
    <w:p>
      <w:pPr>
        <w:pStyle w:val="BodyText"/>
      </w:pPr>
      <w:r>
        <w:t xml:space="preserve">В соответствии с Постановлением Правительства Москвы от 29 июня 2010 года № 540-ПП «Об утверждении Положения об управлении объектами нежилого фонда, находящимися в собственности города Москвы», постановлением Правительства Москвы от 24 февраля 2010 года № 157-ПП «О полномочиях территориальных органов исполнительной власти города Москвы», постановлением Правительства Москвы от 18 ноября 2014 года</w:t>
      </w:r>
      <w:r>
        <w:t xml:space="preserve"> </w:t>
      </w:r>
      <w:r>
        <w:t xml:space="preserve">   </w:t>
      </w:r>
      <w:r>
        <w:t xml:space="preserve"> </w:t>
      </w:r>
      <w:r>
        <w:t xml:space="preserve">№ 680-ПП «О мерах по реализации органами местного самоуправления муниципальных округов в городе Москве отдельных полномочий города Москвы в сфере работы с населением по месту жительства, внесении изменений в правовые акты Правительства Москвы и признании утратившими силу правовых актов (отдельных положений правовых актов) Правительства Москвы», постановлением Правительства Москвы от 29 апреля 2011 года № 170-ПП «Об утверждении Положения о Департаменте территориальных органов исполнительной власти города Москвы», распоряжением главы управы района Хамовники города Москвы от 7 июня 2019 года</w:t>
      </w:r>
      <w:r>
        <w:t xml:space="preserve"> </w:t>
      </w:r>
      <w:r>
        <w:t xml:space="preserve"> </w:t>
      </w:r>
      <w:r>
        <w:t xml:space="preserve">№ 18 «Об объявлении конкурса на право заключения договоров на реализацию социальных проектов (программ) по организации досуговой, социально-воспитательной, физкультурно-оздоровительной и спортивной работы с населением по месту жительства с использованием нежилых помещений, находящихся в оперативном управлении управы района Хамовники города Москвы», управа района Хамовники города Москвы объявляет 22 конкурса на право заключения на безвозмездной основе договоров на реализацию социальных программ (проектов) по организации досуговой, социально-воспитательной, физкультурно-оздоровительной и спортивной работы с населением по месту жительства в нежилых помещениях, находящихся в оперативном управлении управы района Хамовники города Москвы.</w:t>
      </w:r>
    </w:p>
    <w:p>
      <w:pPr>
        <w:pStyle w:val="BodyText"/>
      </w:pPr>
      <w:r>
        <w:br/>
      </w:r>
    </w:p>
    <w:p>
      <w:pPr>
        <w:pStyle w:val="BodyText"/>
      </w:pPr>
      <w:r>
        <w:t xml:space="preserve"> </w:t>
      </w:r>
    </w:p>
    <w:p>
      <w:pPr>
        <w:pStyle w:val="BodyText"/>
      </w:pPr>
      <w:hyperlink r:id="rId20">
        <w:r>
          <w:rPr>
            <w:rStyle w:val="Hyperlink"/>
          </w:rPr>
          <w:t xml:space="preserve">Порядок организации и проведения в районе Хамовники города Москвы Конкурсов на право заключения на безвозмездной основе договоров</w:t>
        </w:r>
      </w:hyperlink>
    </w:p>
    <w:p>
      <w:pPr>
        <w:pStyle w:val="BodyText"/>
      </w:pPr>
      <w:r>
        <w:br/>
      </w:r>
    </w:p>
    <w:p>
      <w:pPr>
        <w:pStyle w:val="BodyText"/>
      </w:pPr>
      <w:hyperlink r:id="rId21">
        <w:r>
          <w:rPr>
            <w:rStyle w:val="Hyperlink"/>
          </w:rPr>
          <w:t xml:space="preserve">Требования к социальной программе (проекту)</w:t>
        </w:r>
      </w:hyperlink>
    </w:p>
    <w:p>
      <w:pPr>
        <w:pStyle w:val="BodyText"/>
      </w:pPr>
      <w:r>
        <w:br/>
      </w:r>
    </w:p>
    <w:tbl>
      <w:tblPr>
        <w:tblStyle w:val="Table"/>
        <w:tblW w:type="pct" w:w="5000"/>
        <w:tblLook w:firstRow="0" w:lastRow="0" w:firstColumn="0" w:lastColumn="0" w:noHBand="0" w:noVBand="0" w:val="0000"/>
      </w:tblPr>
      <w:tblGrid>
        <w:gridCol w:w="1980"/>
        <w:gridCol w:w="1980"/>
        <w:gridCol w:w="1980"/>
        <w:gridCol w:w="1980"/>
      </w:tblGrid>
      <w:tr>
        <w:tc>
          <w:tcPr/>
          <w:p>
            <w:pPr>
              <w:jc w:val="left"/>
            </w:pPr>
            <w:r>
              <w:br/>
            </w:r>
            <w:r>
              <w:br/>
            </w:r>
          </w:p>
        </w:tc>
        <w:tc>
          <w:tcPr/>
          <w:p>
            <w:pPr>
              <w:jc w:val="left"/>
            </w:pPr>
            <w:r>
              <w:t xml:space="preserve">Адрес нежилого помещения</w:t>
            </w:r>
          </w:p>
        </w:tc>
        <w:tc>
          <w:tcPr/>
          <w:p>
            <w:pPr>
              <w:pStyle w:val="Compact"/>
              <w:jc w:val="center"/>
            </w:pPr>
            <w:r>
              <w:t xml:space="preserve">Извещение    </w:t>
            </w:r>
          </w:p>
        </w:tc>
        <w:tc>
          <w:tcPr/>
          <w:p>
            <w:pPr>
              <w:jc w:val="left"/>
            </w:pPr>
            <w:r>
              <w:t xml:space="preserve">Информационная карта</w:t>
            </w:r>
          </w:p>
        </w:tc>
      </w:tr>
      <w:tr>
        <w:tc>
          <w:tcPr/>
          <w:p>
            <w:pPr>
              <w:jc w:val="left"/>
            </w:pPr>
            <w:r>
              <w:t xml:space="preserve">1</w:t>
            </w:r>
          </w:p>
        </w:tc>
        <w:tc>
          <w:tcPr/>
          <w:p>
            <w:pPr>
              <w:jc w:val="left"/>
            </w:pPr>
            <w:r>
              <w:t xml:space="preserve">Доватора ул., д. 14</w:t>
            </w:r>
          </w:p>
        </w:tc>
        <w:tc>
          <w:tcPr/>
          <w:p>
            <w:pPr>
              <w:jc w:val="center"/>
            </w:pPr>
            <w:hyperlink r:id="rId22">
              <w:r>
                <w:rPr>
                  <w:rStyle w:val="Hyperlink"/>
                </w:rPr>
                <w:t xml:space="preserve">Извещение</w:t>
              </w:r>
            </w:hyperlink>
          </w:p>
        </w:tc>
        <w:tc>
          <w:tcPr/>
          <w:p>
            <w:pPr>
              <w:jc w:val="left"/>
            </w:pPr>
            <w:hyperlink r:id="rId23">
              <w:r>
                <w:rPr>
                  <w:rStyle w:val="Hyperlink"/>
                </w:rPr>
                <w:t xml:space="preserve">Информационная карта</w:t>
              </w:r>
            </w:hyperlink>
          </w:p>
        </w:tc>
      </w:tr>
      <w:tr>
        <w:tc>
          <w:tcPr/>
          <w:p>
            <w:pPr>
              <w:jc w:val="left"/>
            </w:pPr>
            <w:r>
              <w:t xml:space="preserve">2</w:t>
            </w:r>
          </w:p>
        </w:tc>
        <w:tc>
          <w:tcPr/>
          <w:p>
            <w:pPr>
              <w:jc w:val="left"/>
            </w:pPr>
            <w:r>
              <w:t xml:space="preserve">Комсомольский пр., д. 46, корп. 1</w:t>
            </w:r>
          </w:p>
        </w:tc>
        <w:tc>
          <w:tcPr/>
          <w:p>
            <w:pPr>
              <w:jc w:val="center"/>
            </w:pPr>
            <w:hyperlink r:id="rId24">
              <w:r>
                <w:rPr>
                  <w:rStyle w:val="Hyperlink"/>
                </w:rPr>
                <w:t xml:space="preserve">Извещение</w:t>
              </w:r>
            </w:hyperlink>
          </w:p>
        </w:tc>
        <w:tc>
          <w:tcPr/>
          <w:p>
            <w:pPr>
              <w:jc w:val="left"/>
            </w:pPr>
            <w:hyperlink r:id="rId25">
              <w:r>
                <w:rPr>
                  <w:rStyle w:val="Hyperlink"/>
                </w:rPr>
                <w:t xml:space="preserve">Информационная карта</w:t>
              </w:r>
            </w:hyperlink>
          </w:p>
        </w:tc>
      </w:tr>
      <w:tr>
        <w:tc>
          <w:tcPr/>
          <w:p>
            <w:pPr>
              <w:jc w:val="left"/>
            </w:pPr>
            <w:r>
              <w:t xml:space="preserve">3</w:t>
            </w:r>
          </w:p>
        </w:tc>
        <w:tc>
          <w:tcPr/>
          <w:p>
            <w:pPr>
              <w:jc w:val="left"/>
            </w:pPr>
            <w:r>
              <w:t xml:space="preserve">Кооперативная ул., д. 3, корп. 6</w:t>
            </w:r>
          </w:p>
        </w:tc>
        <w:tc>
          <w:tcPr/>
          <w:p>
            <w:pPr>
              <w:jc w:val="center"/>
            </w:pPr>
            <w:hyperlink r:id="rId26">
              <w:r>
                <w:rPr>
                  <w:rStyle w:val="Hyperlink"/>
                </w:rPr>
                <w:t xml:space="preserve">Извещение</w:t>
              </w:r>
            </w:hyperlink>
          </w:p>
        </w:tc>
        <w:tc>
          <w:tcPr/>
          <w:p>
            <w:pPr>
              <w:jc w:val="left"/>
            </w:pPr>
            <w:hyperlink r:id="rId27">
              <w:r>
                <w:rPr>
                  <w:rStyle w:val="Hyperlink"/>
                </w:rPr>
                <w:t xml:space="preserve">Информационная карта</w:t>
              </w:r>
            </w:hyperlink>
          </w:p>
        </w:tc>
      </w:tr>
      <w:tr>
        <w:tc>
          <w:tcPr/>
          <w:p>
            <w:pPr>
              <w:jc w:val="left"/>
            </w:pPr>
            <w:r>
              <w:t xml:space="preserve">4</w:t>
            </w:r>
          </w:p>
        </w:tc>
        <w:tc>
          <w:tcPr/>
          <w:p>
            <w:pPr>
              <w:jc w:val="left"/>
            </w:pPr>
            <w:r>
              <w:t xml:space="preserve">Курсовой пер., д.15</w:t>
            </w:r>
          </w:p>
        </w:tc>
        <w:tc>
          <w:tcPr/>
          <w:p>
            <w:pPr>
              <w:jc w:val="center"/>
            </w:pPr>
            <w:hyperlink r:id="rId28">
              <w:r>
                <w:rPr>
                  <w:rStyle w:val="Hyperlink"/>
                </w:rPr>
                <w:t xml:space="preserve">Извещение</w:t>
              </w:r>
            </w:hyperlink>
          </w:p>
        </w:tc>
        <w:tc>
          <w:tcPr/>
          <w:p>
            <w:pPr>
              <w:jc w:val="left"/>
            </w:pPr>
            <w:hyperlink r:id="rId29">
              <w:r>
                <w:rPr>
                  <w:rStyle w:val="Hyperlink"/>
                </w:rPr>
                <w:t xml:space="preserve">Информационная карта</w:t>
              </w:r>
            </w:hyperlink>
          </w:p>
        </w:tc>
      </w:tr>
      <w:tr>
        <w:tc>
          <w:tcPr/>
          <w:p>
            <w:pPr>
              <w:jc w:val="left"/>
            </w:pPr>
            <w:r>
              <w:t xml:space="preserve">5</w:t>
            </w:r>
          </w:p>
        </w:tc>
        <w:tc>
          <w:tcPr/>
          <w:p>
            <w:pPr>
              <w:jc w:val="left"/>
            </w:pPr>
            <w:r>
              <w:t xml:space="preserve">Неопалимовский 2-й пер., д. 7</w:t>
            </w:r>
          </w:p>
        </w:tc>
        <w:tc>
          <w:tcPr/>
          <w:p>
            <w:pPr>
              <w:jc w:val="center"/>
            </w:pPr>
            <w:hyperlink r:id="rId30">
              <w:r>
                <w:rPr>
                  <w:rStyle w:val="Hyperlink"/>
                </w:rPr>
                <w:t xml:space="preserve">Извещение</w:t>
              </w:r>
            </w:hyperlink>
          </w:p>
        </w:tc>
        <w:tc>
          <w:tcPr/>
          <w:p>
            <w:pPr>
              <w:jc w:val="left"/>
            </w:pPr>
            <w:hyperlink r:id="rId31">
              <w:r>
                <w:rPr>
                  <w:rStyle w:val="Hyperlink"/>
                </w:rPr>
                <w:t xml:space="preserve">Информационная карта</w:t>
              </w:r>
            </w:hyperlink>
          </w:p>
        </w:tc>
      </w:tr>
      <w:tr>
        <w:tc>
          <w:tcPr/>
          <w:p>
            <w:pPr>
              <w:jc w:val="left"/>
            </w:pPr>
            <w:r>
              <w:t xml:space="preserve">6</w:t>
            </w:r>
          </w:p>
        </w:tc>
        <w:tc>
          <w:tcPr/>
          <w:p>
            <w:pPr>
              <w:jc w:val="left"/>
            </w:pPr>
            <w:r>
              <w:t xml:space="preserve">Остоженка ул., д. 7, стр. 1</w:t>
            </w:r>
          </w:p>
        </w:tc>
        <w:tc>
          <w:tcPr/>
          <w:p>
            <w:pPr>
              <w:jc w:val="center"/>
            </w:pPr>
            <w:hyperlink r:id="rId32">
              <w:r>
                <w:rPr>
                  <w:rStyle w:val="Hyperlink"/>
                </w:rPr>
                <w:t xml:space="preserve">Извещение</w:t>
              </w:r>
            </w:hyperlink>
          </w:p>
        </w:tc>
        <w:tc>
          <w:tcPr/>
          <w:p>
            <w:pPr>
              <w:jc w:val="left"/>
            </w:pPr>
            <w:hyperlink r:id="rId33">
              <w:r>
                <w:rPr>
                  <w:rStyle w:val="Hyperlink"/>
                </w:rPr>
                <w:t xml:space="preserve">Информационная карта</w:t>
              </w:r>
            </w:hyperlink>
          </w:p>
        </w:tc>
      </w:tr>
      <w:tr>
        <w:tc>
          <w:tcPr/>
          <w:p>
            <w:pPr>
              <w:jc w:val="left"/>
            </w:pPr>
            <w:r>
              <w:t xml:space="preserve">7</w:t>
            </w:r>
          </w:p>
        </w:tc>
        <w:tc>
          <w:tcPr/>
          <w:p>
            <w:pPr>
              <w:jc w:val="left"/>
            </w:pPr>
            <w:r>
              <w:t xml:space="preserve">Пироговская М. ул., д. 6/4, корп. 1</w:t>
            </w:r>
          </w:p>
        </w:tc>
        <w:tc>
          <w:tcPr/>
          <w:p>
            <w:pPr>
              <w:jc w:val="center"/>
            </w:pPr>
            <w:hyperlink r:id="rId34">
              <w:r>
                <w:rPr>
                  <w:rStyle w:val="Hyperlink"/>
                </w:rPr>
                <w:t xml:space="preserve">Извещение</w:t>
              </w:r>
            </w:hyperlink>
          </w:p>
        </w:tc>
        <w:tc>
          <w:tcPr/>
          <w:p>
            <w:pPr>
              <w:jc w:val="left"/>
            </w:pPr>
            <w:hyperlink r:id="rId35">
              <w:r>
                <w:rPr>
                  <w:rStyle w:val="Hyperlink"/>
                </w:rPr>
                <w:t xml:space="preserve">Информационная карта</w:t>
              </w:r>
            </w:hyperlink>
          </w:p>
        </w:tc>
      </w:tr>
      <w:tr>
        <w:tc>
          <w:tcPr/>
          <w:p>
            <w:pPr>
              <w:jc w:val="left"/>
            </w:pPr>
            <w:r>
              <w:t xml:space="preserve">8</w:t>
            </w:r>
          </w:p>
        </w:tc>
        <w:tc>
          <w:tcPr/>
          <w:p>
            <w:pPr>
              <w:jc w:val="left"/>
            </w:pPr>
            <w:r>
              <w:t xml:space="preserve">Плющиха ул., д. 9, стр. 4</w:t>
            </w:r>
          </w:p>
        </w:tc>
        <w:tc>
          <w:tcPr/>
          <w:p>
            <w:pPr>
              <w:jc w:val="center"/>
            </w:pPr>
            <w:hyperlink r:id="rId36">
              <w:r>
                <w:rPr>
                  <w:rStyle w:val="Hyperlink"/>
                </w:rPr>
                <w:t xml:space="preserve">Извещение</w:t>
              </w:r>
            </w:hyperlink>
          </w:p>
        </w:tc>
        <w:tc>
          <w:tcPr/>
          <w:p>
            <w:pPr>
              <w:jc w:val="left"/>
            </w:pPr>
            <w:hyperlink r:id="rId37">
              <w:r>
                <w:rPr>
                  <w:rStyle w:val="Hyperlink"/>
                </w:rPr>
                <w:t xml:space="preserve">Информационная карта</w:t>
              </w:r>
            </w:hyperlink>
          </w:p>
        </w:tc>
      </w:tr>
      <w:tr>
        <w:tc>
          <w:tcPr/>
          <w:p>
            <w:pPr>
              <w:jc w:val="left"/>
            </w:pPr>
            <w:r>
              <w:t xml:space="preserve">9</w:t>
            </w:r>
          </w:p>
        </w:tc>
        <w:tc>
          <w:tcPr/>
          <w:p>
            <w:pPr>
              <w:jc w:val="left"/>
            </w:pPr>
            <w:r>
              <w:t xml:space="preserve">Плющиха ул., д. 43/47</w:t>
            </w:r>
          </w:p>
        </w:tc>
        <w:tc>
          <w:tcPr/>
          <w:p>
            <w:pPr>
              <w:jc w:val="center"/>
            </w:pPr>
            <w:hyperlink r:id="rId38">
              <w:r>
                <w:rPr>
                  <w:rStyle w:val="Hyperlink"/>
                </w:rPr>
                <w:t xml:space="preserve">Извещение</w:t>
              </w:r>
            </w:hyperlink>
          </w:p>
        </w:tc>
        <w:tc>
          <w:tcPr/>
          <w:p>
            <w:pPr>
              <w:jc w:val="left"/>
            </w:pPr>
            <w:hyperlink r:id="rId39">
              <w:r>
                <w:rPr>
                  <w:rStyle w:val="Hyperlink"/>
                </w:rPr>
                <w:t xml:space="preserve">Информационная карта</w:t>
              </w:r>
            </w:hyperlink>
          </w:p>
        </w:tc>
      </w:tr>
      <w:tr>
        <w:tc>
          <w:tcPr/>
          <w:p>
            <w:pPr>
              <w:jc w:val="left"/>
            </w:pPr>
            <w:r>
              <w:t xml:space="preserve">10</w:t>
            </w:r>
          </w:p>
        </w:tc>
        <w:tc>
          <w:tcPr/>
          <w:p>
            <w:pPr>
              <w:jc w:val="left"/>
            </w:pPr>
            <w:r>
              <w:t xml:space="preserve">Погодинская ул., д. 20, корп. 5</w:t>
            </w:r>
          </w:p>
        </w:tc>
        <w:tc>
          <w:tcPr/>
          <w:p>
            <w:pPr>
              <w:jc w:val="center"/>
            </w:pPr>
            <w:hyperlink r:id="rId40">
              <w:r>
                <w:rPr>
                  <w:rStyle w:val="Hyperlink"/>
                </w:rPr>
                <w:t xml:space="preserve">Извещение</w:t>
              </w:r>
            </w:hyperlink>
          </w:p>
        </w:tc>
        <w:tc>
          <w:tcPr/>
          <w:p>
            <w:pPr>
              <w:jc w:val="left"/>
            </w:pPr>
            <w:hyperlink r:id="rId41">
              <w:r>
                <w:rPr>
                  <w:rStyle w:val="Hyperlink"/>
                </w:rPr>
                <w:t xml:space="preserve">Информационная карта</w:t>
              </w:r>
            </w:hyperlink>
          </w:p>
        </w:tc>
      </w:tr>
      <w:tr>
        <w:tc>
          <w:tcPr/>
          <w:p>
            <w:pPr>
              <w:jc w:val="left"/>
            </w:pPr>
            <w:r>
              <w:t xml:space="preserve">11</w:t>
            </w:r>
          </w:p>
        </w:tc>
        <w:tc>
          <w:tcPr/>
          <w:p>
            <w:pPr>
              <w:jc w:val="left"/>
            </w:pPr>
            <w:r>
              <w:t xml:space="preserve">Пречистенка ул., д. 8, стр. 3</w:t>
            </w:r>
          </w:p>
        </w:tc>
        <w:tc>
          <w:tcPr/>
          <w:p>
            <w:pPr>
              <w:jc w:val="center"/>
            </w:pPr>
            <w:hyperlink r:id="rId42">
              <w:r>
                <w:rPr>
                  <w:rStyle w:val="Hyperlink"/>
                </w:rPr>
                <w:t xml:space="preserve">Извещение</w:t>
              </w:r>
            </w:hyperlink>
          </w:p>
        </w:tc>
        <w:tc>
          <w:tcPr/>
          <w:p>
            <w:pPr>
              <w:jc w:val="left"/>
            </w:pPr>
            <w:hyperlink r:id="rId43">
              <w:r>
                <w:rPr>
                  <w:rStyle w:val="Hyperlink"/>
                </w:rPr>
                <w:t xml:space="preserve">Информационная карта</w:t>
              </w:r>
            </w:hyperlink>
          </w:p>
        </w:tc>
      </w:tr>
      <w:tr>
        <w:tc>
          <w:tcPr/>
          <w:p>
            <w:pPr>
              <w:jc w:val="left"/>
            </w:pPr>
            <w:r>
              <w:t xml:space="preserve">12</w:t>
            </w:r>
          </w:p>
        </w:tc>
        <w:tc>
          <w:tcPr/>
          <w:p>
            <w:pPr>
              <w:jc w:val="left"/>
            </w:pPr>
            <w:r>
              <w:t xml:space="preserve">Староконюшенный пер., д.5/14</w:t>
            </w:r>
          </w:p>
        </w:tc>
        <w:tc>
          <w:tcPr/>
          <w:p>
            <w:pPr>
              <w:jc w:val="center"/>
            </w:pPr>
            <w:hyperlink r:id="rId44">
              <w:r>
                <w:rPr>
                  <w:rStyle w:val="Hyperlink"/>
                </w:rPr>
                <w:t xml:space="preserve">Извещение</w:t>
              </w:r>
            </w:hyperlink>
          </w:p>
        </w:tc>
        <w:tc>
          <w:tcPr/>
          <w:p>
            <w:pPr>
              <w:jc w:val="left"/>
            </w:pPr>
            <w:hyperlink r:id="rId45">
              <w:r>
                <w:rPr>
                  <w:rStyle w:val="Hyperlink"/>
                </w:rPr>
                <w:t xml:space="preserve">Информационная карта</w:t>
              </w:r>
            </w:hyperlink>
          </w:p>
        </w:tc>
      </w:tr>
      <w:tr>
        <w:tc>
          <w:tcPr/>
          <w:p>
            <w:pPr>
              <w:jc w:val="left"/>
            </w:pPr>
            <w:r>
              <w:t xml:space="preserve">13</w:t>
            </w:r>
          </w:p>
        </w:tc>
        <w:tc>
          <w:tcPr/>
          <w:p>
            <w:pPr>
              <w:jc w:val="left"/>
            </w:pPr>
            <w:r>
              <w:t xml:space="preserve">Смоленская - Сенная пл., д. 27, стр. 7 (1)</w:t>
            </w:r>
          </w:p>
        </w:tc>
        <w:tc>
          <w:tcPr/>
          <w:p>
            <w:pPr>
              <w:jc w:val="center"/>
            </w:pPr>
            <w:hyperlink r:id="rId46">
              <w:r>
                <w:rPr>
                  <w:rStyle w:val="Hyperlink"/>
                </w:rPr>
                <w:t xml:space="preserve">Извещение</w:t>
              </w:r>
            </w:hyperlink>
          </w:p>
        </w:tc>
        <w:tc>
          <w:tcPr/>
          <w:p>
            <w:pPr>
              <w:jc w:val="left"/>
            </w:pPr>
            <w:hyperlink r:id="rId47">
              <w:r>
                <w:rPr>
                  <w:rStyle w:val="Hyperlink"/>
                </w:rPr>
                <w:t xml:space="preserve">Информационная карта</w:t>
              </w:r>
            </w:hyperlink>
          </w:p>
        </w:tc>
      </w:tr>
      <w:tr>
        <w:tc>
          <w:tcPr/>
          <w:p>
            <w:pPr>
              <w:jc w:val="left"/>
            </w:pPr>
            <w:r>
              <w:t xml:space="preserve">14</w:t>
            </w:r>
          </w:p>
        </w:tc>
        <w:tc>
          <w:tcPr/>
          <w:p>
            <w:pPr>
              <w:jc w:val="left"/>
            </w:pPr>
            <w:r>
              <w:t xml:space="preserve">Смоленская - Сенная пл., д. 27, стр. 7 (2)</w:t>
            </w:r>
          </w:p>
        </w:tc>
        <w:tc>
          <w:tcPr/>
          <w:p>
            <w:pPr>
              <w:jc w:val="center"/>
            </w:pPr>
            <w:hyperlink r:id="rId48">
              <w:r>
                <w:rPr>
                  <w:rStyle w:val="Hyperlink"/>
                </w:rPr>
                <w:t xml:space="preserve">Извещение</w:t>
              </w:r>
            </w:hyperlink>
          </w:p>
        </w:tc>
        <w:tc>
          <w:tcPr/>
          <w:p>
            <w:pPr>
              <w:jc w:val="left"/>
            </w:pPr>
            <w:hyperlink r:id="rId49">
              <w:r>
                <w:rPr>
                  <w:rStyle w:val="Hyperlink"/>
                </w:rPr>
                <w:t xml:space="preserve">Информационная карта</w:t>
              </w:r>
            </w:hyperlink>
          </w:p>
        </w:tc>
      </w:tr>
      <w:tr>
        <w:tc>
          <w:tcPr/>
          <w:p>
            <w:pPr>
              <w:jc w:val="left"/>
            </w:pPr>
            <w:r>
              <w:t xml:space="preserve">15</w:t>
            </w:r>
          </w:p>
        </w:tc>
        <w:tc>
          <w:tcPr/>
          <w:p>
            <w:pPr>
              <w:jc w:val="left"/>
            </w:pPr>
            <w:r>
              <w:t xml:space="preserve">Ф. Тимура ул., д. 20</w:t>
            </w:r>
          </w:p>
        </w:tc>
        <w:tc>
          <w:tcPr/>
          <w:p>
            <w:pPr>
              <w:jc w:val="center"/>
            </w:pPr>
            <w:hyperlink r:id="rId50">
              <w:r>
                <w:rPr>
                  <w:rStyle w:val="Hyperlink"/>
                </w:rPr>
                <w:t xml:space="preserve">Извещение</w:t>
              </w:r>
            </w:hyperlink>
          </w:p>
        </w:tc>
        <w:tc>
          <w:tcPr/>
          <w:p>
            <w:pPr>
              <w:jc w:val="left"/>
            </w:pPr>
            <w:hyperlink r:id="rId51">
              <w:r>
                <w:rPr>
                  <w:rStyle w:val="Hyperlink"/>
                </w:rPr>
                <w:t xml:space="preserve">Информационная карта</w:t>
              </w:r>
            </w:hyperlink>
          </w:p>
        </w:tc>
      </w:tr>
      <w:tr>
        <w:tc>
          <w:tcPr/>
          <w:p>
            <w:pPr>
              <w:jc w:val="left"/>
            </w:pPr>
            <w:r>
              <w:t xml:space="preserve">16</w:t>
            </w:r>
          </w:p>
        </w:tc>
        <w:tc>
          <w:tcPr/>
          <w:p>
            <w:pPr>
              <w:jc w:val="left"/>
            </w:pPr>
            <w:r>
              <w:t xml:space="preserve">Усачева ул., д.29, корп.9</w:t>
            </w:r>
          </w:p>
        </w:tc>
        <w:tc>
          <w:tcPr/>
          <w:p>
            <w:pPr>
              <w:jc w:val="center"/>
            </w:pPr>
            <w:hyperlink r:id="rId52">
              <w:r>
                <w:rPr>
                  <w:rStyle w:val="Hyperlink"/>
                </w:rPr>
                <w:t xml:space="preserve">Извещение</w:t>
              </w:r>
            </w:hyperlink>
          </w:p>
        </w:tc>
        <w:tc>
          <w:tcPr/>
          <w:p>
            <w:pPr>
              <w:jc w:val="left"/>
            </w:pPr>
            <w:hyperlink r:id="rId53">
              <w:r>
                <w:rPr>
                  <w:rStyle w:val="Hyperlink"/>
                </w:rPr>
                <w:t xml:space="preserve">Информационная карта</w:t>
              </w:r>
            </w:hyperlink>
          </w:p>
        </w:tc>
      </w:tr>
      <w:tr>
        <w:tc>
          <w:tcPr/>
          <w:p>
            <w:pPr>
              <w:jc w:val="left"/>
            </w:pPr>
            <w:r>
              <w:t xml:space="preserve">17</w:t>
            </w:r>
          </w:p>
        </w:tc>
        <w:tc>
          <w:tcPr/>
          <w:p>
            <w:pPr>
              <w:jc w:val="left"/>
            </w:pPr>
            <w:r>
              <w:t xml:space="preserve">Фрунзенская наб., д. 10</w:t>
            </w:r>
          </w:p>
        </w:tc>
        <w:tc>
          <w:tcPr/>
          <w:p>
            <w:pPr>
              <w:jc w:val="center"/>
            </w:pPr>
            <w:hyperlink r:id="rId54">
              <w:r>
                <w:rPr>
                  <w:rStyle w:val="Hyperlink"/>
                </w:rPr>
                <w:t xml:space="preserve">Извещение</w:t>
              </w:r>
            </w:hyperlink>
          </w:p>
        </w:tc>
        <w:tc>
          <w:tcPr/>
          <w:p>
            <w:pPr>
              <w:jc w:val="left"/>
            </w:pPr>
            <w:hyperlink r:id="rId55">
              <w:r>
                <w:rPr>
                  <w:rStyle w:val="Hyperlink"/>
                </w:rPr>
                <w:t xml:space="preserve">Информационная карта</w:t>
              </w:r>
            </w:hyperlink>
          </w:p>
        </w:tc>
      </w:tr>
      <w:tr>
        <w:tc>
          <w:tcPr/>
          <w:p>
            <w:pPr>
              <w:jc w:val="left"/>
            </w:pPr>
            <w:r>
              <w:t xml:space="preserve">18</w:t>
            </w:r>
          </w:p>
        </w:tc>
        <w:tc>
          <w:tcPr/>
          <w:p>
            <w:pPr>
              <w:jc w:val="left"/>
            </w:pPr>
            <w:r>
              <w:t xml:space="preserve">Фрунзенская наб., д. 18</w:t>
            </w:r>
          </w:p>
        </w:tc>
        <w:tc>
          <w:tcPr/>
          <w:p>
            <w:pPr>
              <w:jc w:val="center"/>
            </w:pPr>
            <w:hyperlink r:id="rId56">
              <w:r>
                <w:rPr>
                  <w:rStyle w:val="Hyperlink"/>
                </w:rPr>
                <w:t xml:space="preserve">Извещение</w:t>
              </w:r>
            </w:hyperlink>
          </w:p>
        </w:tc>
        <w:tc>
          <w:tcPr/>
          <w:p>
            <w:pPr>
              <w:jc w:val="left"/>
            </w:pPr>
            <w:hyperlink r:id="rId57">
              <w:r>
                <w:rPr>
                  <w:rStyle w:val="Hyperlink"/>
                </w:rPr>
                <w:t xml:space="preserve">Информационная карта</w:t>
              </w:r>
            </w:hyperlink>
          </w:p>
        </w:tc>
      </w:tr>
      <w:tr>
        <w:tc>
          <w:tcPr/>
          <w:p>
            <w:pPr>
              <w:jc w:val="left"/>
            </w:pPr>
            <w:r>
              <w:t xml:space="preserve">19</w:t>
            </w:r>
          </w:p>
        </w:tc>
        <w:tc>
          <w:tcPr/>
          <w:p>
            <w:pPr>
              <w:jc w:val="left"/>
            </w:pPr>
            <w:r>
              <w:t xml:space="preserve">Фрунзенская 2-я ул., д. 7</w:t>
            </w:r>
          </w:p>
        </w:tc>
        <w:tc>
          <w:tcPr/>
          <w:p>
            <w:pPr>
              <w:jc w:val="center"/>
            </w:pPr>
            <w:hyperlink r:id="rId58">
              <w:r>
                <w:rPr>
                  <w:rStyle w:val="Hyperlink"/>
                </w:rPr>
                <w:t xml:space="preserve">Извещение</w:t>
              </w:r>
            </w:hyperlink>
          </w:p>
        </w:tc>
        <w:tc>
          <w:tcPr/>
          <w:p>
            <w:pPr>
              <w:jc w:val="left"/>
            </w:pPr>
            <w:hyperlink r:id="rId59">
              <w:r>
                <w:rPr>
                  <w:rStyle w:val="Hyperlink"/>
                </w:rPr>
                <w:t xml:space="preserve">Информационная карта</w:t>
              </w:r>
            </w:hyperlink>
          </w:p>
        </w:tc>
      </w:tr>
      <w:tr>
        <w:tc>
          <w:tcPr/>
          <w:p>
            <w:pPr>
              <w:jc w:val="left"/>
            </w:pPr>
            <w:r>
              <w:t xml:space="preserve">20</w:t>
            </w:r>
          </w:p>
        </w:tc>
        <w:tc>
          <w:tcPr/>
          <w:p>
            <w:pPr>
              <w:jc w:val="left"/>
            </w:pPr>
            <w:r>
              <w:t xml:space="preserve">Фрунзенская 3-я ул., д. 12</w:t>
            </w:r>
          </w:p>
        </w:tc>
        <w:tc>
          <w:tcPr/>
          <w:p>
            <w:pPr>
              <w:jc w:val="center"/>
            </w:pPr>
            <w:hyperlink r:id="rId60">
              <w:r>
                <w:rPr>
                  <w:rStyle w:val="Hyperlink"/>
                </w:rPr>
                <w:t xml:space="preserve">Извещение</w:t>
              </w:r>
            </w:hyperlink>
          </w:p>
        </w:tc>
        <w:tc>
          <w:tcPr/>
          <w:p>
            <w:pPr>
              <w:jc w:val="left"/>
            </w:pPr>
            <w:hyperlink r:id="rId61">
              <w:r>
                <w:rPr>
                  <w:rStyle w:val="Hyperlink"/>
                </w:rPr>
                <w:t xml:space="preserve">Информационная карта</w:t>
              </w:r>
            </w:hyperlink>
          </w:p>
        </w:tc>
      </w:tr>
      <w:tr>
        <w:tc>
          <w:tcPr/>
          <w:p>
            <w:pPr>
              <w:jc w:val="left"/>
            </w:pPr>
            <w:r>
              <w:t xml:space="preserve">21</w:t>
            </w:r>
          </w:p>
        </w:tc>
        <w:tc>
          <w:tcPr/>
          <w:p>
            <w:pPr>
              <w:jc w:val="left"/>
            </w:pPr>
            <w:r>
              <w:t xml:space="preserve">Хамовнический Вал ул., д. 28</w:t>
            </w:r>
          </w:p>
        </w:tc>
        <w:tc>
          <w:tcPr/>
          <w:p>
            <w:pPr>
              <w:jc w:val="center"/>
            </w:pPr>
            <w:hyperlink r:id="rId62">
              <w:r>
                <w:rPr>
                  <w:rStyle w:val="Hyperlink"/>
                </w:rPr>
                <w:t xml:space="preserve">Извещение</w:t>
              </w:r>
            </w:hyperlink>
          </w:p>
        </w:tc>
        <w:tc>
          <w:tcPr/>
          <w:p>
            <w:pPr>
              <w:jc w:val="left"/>
            </w:pPr>
            <w:hyperlink r:id="rId63">
              <w:r>
                <w:rPr>
                  <w:rStyle w:val="Hyperlink"/>
                </w:rPr>
                <w:t xml:space="preserve">Информационная карта</w:t>
              </w:r>
            </w:hyperlink>
          </w:p>
        </w:tc>
      </w:tr>
      <w:tr>
        <w:tc>
          <w:tcPr/>
          <w:p>
            <w:pPr>
              <w:jc w:val="left"/>
            </w:pPr>
            <w:r>
              <w:t xml:space="preserve">22</w:t>
            </w:r>
          </w:p>
        </w:tc>
        <w:tc>
          <w:tcPr/>
          <w:p>
            <w:pPr>
              <w:jc w:val="left"/>
            </w:pPr>
            <w:r>
              <w:t xml:space="preserve">Чистый пер., д. 6, стр. 1</w:t>
            </w:r>
          </w:p>
        </w:tc>
        <w:tc>
          <w:tcPr/>
          <w:p>
            <w:pPr>
              <w:jc w:val="center"/>
            </w:pPr>
            <w:hyperlink r:id="rId64">
              <w:r>
                <w:rPr>
                  <w:rStyle w:val="Hyperlink"/>
                </w:rPr>
                <w:t xml:space="preserve">Извещение</w:t>
              </w:r>
            </w:hyperlink>
          </w:p>
        </w:tc>
        <w:tc>
          <w:tcPr/>
          <w:p>
            <w:pPr>
              <w:jc w:val="left"/>
            </w:pPr>
            <w:hyperlink r:id="rId65">
              <w:r>
                <w:rPr>
                  <w:rStyle w:val="Hyperlink"/>
                </w:rPr>
                <w:t xml:space="preserve">Информационная карта</w:t>
              </w:r>
            </w:hyperlink>
          </w:p>
        </w:tc>
      </w:tr>
    </w:tbl>
    <w:p>
      <w:pPr>
        <w:pStyle w:val="BodyText"/>
      </w:pPr>
      <w:r>
        <w:br/>
      </w:r>
    </w:p>
    <w:p>
      <w:pPr>
        <w:pStyle w:val="BodyText"/>
      </w:pPr>
      <w:r>
        <w:t xml:space="preserve">Адрес страницы:</w:t>
      </w:r>
      <w:r>
        <w:t xml:space="preserve"> </w:t>
      </w:r>
      <w:hyperlink r:id="rId66">
        <w:r>
          <w:rPr>
            <w:rStyle w:val="Hyperlink"/>
          </w:rPr>
          <w:t xml:space="preserve">http://hamovniki.mos.ru/administrative-authority-shall-inform/detail/8144727.html</w:t>
        </w:r>
      </w:hyperlink>
    </w:p>
    <w:p>
      <w:pPr>
        <w:pStyle w:val="BodyText"/>
      </w:pPr>
      <w:hyperlink r:id="rId67">
        <w:r>
          <w:rPr>
            <w:rStyle w:val="Hyperlink"/>
          </w:rPr>
          <w:t xml:space="preserve">Управа района Хамовники города Москвы</w:t>
        </w:r>
      </w:hyperlink>
    </w:p>
    <w:bookmarkEnd w:id="6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3" Target="http://caoinform.ru/wp-content/uploads/sites/38/2019/06/1-Dovatora14n.doc" TargetMode="External" /><Relationship Type="http://schemas.openxmlformats.org/officeDocument/2006/relationships/hyperlink" Id="rId22" Target="http://caoinform.ru/wp-content/uploads/sites/38/2019/06/1-izveshhenie-Dovatora-14-n.docx" TargetMode="External" /><Relationship Type="http://schemas.openxmlformats.org/officeDocument/2006/relationships/hyperlink" Id="rId41" Target="http://caoinform.ru/wp-content/uploads/sites/38/2019/06/10-Pogodinskaya-ul.-d.20-korp.5n.doc" TargetMode="External" /><Relationship Type="http://schemas.openxmlformats.org/officeDocument/2006/relationships/hyperlink" Id="rId40" Target="http://caoinform.ru/wp-content/uploads/sites/38/2019/06/10-izveshhenie-Pogodinskaya-ul.20-5n.docx" TargetMode="External" /><Relationship Type="http://schemas.openxmlformats.org/officeDocument/2006/relationships/hyperlink" Id="rId43" Target="http://caoinform.ru/wp-content/uploads/sites/38/2019/06/11-Prechistenka-ul.-d.8-str.3n.doc" TargetMode="External" /><Relationship Type="http://schemas.openxmlformats.org/officeDocument/2006/relationships/hyperlink" Id="rId42" Target="http://caoinform.ru/wp-content/uploads/sites/38/2019/06/11-i-prechistenka-83-n.docx" TargetMode="External" /><Relationship Type="http://schemas.openxmlformats.org/officeDocument/2006/relationships/hyperlink" Id="rId45" Target="http://caoinform.ru/wp-content/uploads/sites/38/2019/06/12-Starokonyushennyiy-per.-d.5-14n.doc" TargetMode="External" /><Relationship Type="http://schemas.openxmlformats.org/officeDocument/2006/relationships/hyperlink" Id="rId44" Target="http://caoinform.ru/wp-content/uploads/sites/38/2019/06/12-i-starokonyushennyy-514-n.docx" TargetMode="External" /><Relationship Type="http://schemas.openxmlformats.org/officeDocument/2006/relationships/hyperlink" Id="rId47" Target="http://caoinform.ru/wp-content/uploads/sites/38/2019/06/13-Smolenskaya-Sennaya-pl.-d.27-str.7-1n.doc" TargetMode="External" /><Relationship Type="http://schemas.openxmlformats.org/officeDocument/2006/relationships/hyperlink" Id="rId46" Target="http://caoinform.ru/wp-content/uploads/sites/38/2019/06/13i-sm-sennaya-2771-n.docx" TargetMode="External" /><Relationship Type="http://schemas.openxmlformats.org/officeDocument/2006/relationships/hyperlink" Id="rId49" Target="http://caoinform.ru/wp-content/uploads/sites/38/2019/06/14-Smolenskaya-Sennaya-pl.-d.27-str.7-2n.doc" TargetMode="External" /><Relationship Type="http://schemas.openxmlformats.org/officeDocument/2006/relationships/hyperlink" Id="rId48" Target="http://caoinform.ru/wp-content/uploads/sites/38/2019/06/14i-sm-sennaya-2772-n.docx" TargetMode="External" /><Relationship Type="http://schemas.openxmlformats.org/officeDocument/2006/relationships/hyperlink" Id="rId51" Target="http://caoinform.ru/wp-content/uploads/sites/38/2019/06/15-T.Frunze-ul.-d.20n.doc" TargetMode="External" /><Relationship Type="http://schemas.openxmlformats.org/officeDocument/2006/relationships/hyperlink" Id="rId50" Target="http://caoinform.ru/wp-content/uploads/sites/38/2019/06/15-i-2-T.Frunze-20-str.1-n.docx" TargetMode="External" /><Relationship Type="http://schemas.openxmlformats.org/officeDocument/2006/relationships/hyperlink" Id="rId53" Target="http://caoinform.ru/wp-content/uploads/sites/38/2019/06/16-Usacheva-ul.-d.29.-korp.9n.doc" TargetMode="External" /><Relationship Type="http://schemas.openxmlformats.org/officeDocument/2006/relationships/hyperlink" Id="rId52" Target="http://caoinform.ru/wp-content/uploads/sites/38/2019/06/16-i-usacheva-299-n.docx" TargetMode="External" /><Relationship Type="http://schemas.openxmlformats.org/officeDocument/2006/relationships/hyperlink" Id="rId55" Target="http://caoinform.ru/wp-content/uploads/sites/38/2019/06/17-Frunzenskaya-nab.-d.10n.doc" TargetMode="External" /><Relationship Type="http://schemas.openxmlformats.org/officeDocument/2006/relationships/hyperlink" Id="rId54" Target="http://caoinform.ru/wp-content/uploads/sites/38/2019/06/17-i-frunzenskaya-nab-10-n.docx" TargetMode="External" /><Relationship Type="http://schemas.openxmlformats.org/officeDocument/2006/relationships/hyperlink" Id="rId57" Target="http://caoinform.ru/wp-content/uploads/sites/38/2019/06/18-Frunzenskaya-nab.-d.18n.doc" TargetMode="External" /><Relationship Type="http://schemas.openxmlformats.org/officeDocument/2006/relationships/hyperlink" Id="rId56" Target="http://caoinform.ru/wp-content/uploads/sites/38/2019/06/18-i-frunzenskaya-nab-18-n-1.docx" TargetMode="External" /><Relationship Type="http://schemas.openxmlformats.org/officeDocument/2006/relationships/hyperlink" Id="rId59" Target="http://caoinform.ru/wp-content/uploads/sites/38/2019/06/19-Frunzenskaya-2-ya-ul..-d.7n.doc" TargetMode="External" /><Relationship Type="http://schemas.openxmlformats.org/officeDocument/2006/relationships/hyperlink" Id="rId58" Target="http://caoinform.ru/wp-content/uploads/sites/38/2019/06/19-i-2-ya-frunzenskaya-ul.7-n.docx" TargetMode="External" /><Relationship Type="http://schemas.openxmlformats.org/officeDocument/2006/relationships/hyperlink" Id="rId25" Target="http://caoinform.ru/wp-content/uploads/sites/38/2019/06/2-Komsomolskiy-pr-t-d.46-korp.1n.doc" TargetMode="External" /><Relationship Type="http://schemas.openxmlformats.org/officeDocument/2006/relationships/hyperlink" Id="rId24" Target="http://caoinform.ru/wp-content/uploads/sites/38/2019/06/2-i-2-komsomolskii---pr.46-k.1-n.docx" TargetMode="External" /><Relationship Type="http://schemas.openxmlformats.org/officeDocument/2006/relationships/hyperlink" Id="rId61" Target="http://caoinform.ru/wp-content/uploads/sites/38/2019/06/20-Frunzenskaya-3-ya-ul..-d.12n.doc" TargetMode="External" /><Relationship Type="http://schemas.openxmlformats.org/officeDocument/2006/relationships/hyperlink" Id="rId60" Target="http://caoinform.ru/wp-content/uploads/sites/38/2019/06/20-i-3-yafrunzenskaya-12n.docx" TargetMode="External" /><Relationship Type="http://schemas.openxmlformats.org/officeDocument/2006/relationships/hyperlink" Id="rId63" Target="http://caoinform.ru/wp-content/uploads/sites/38/2019/06/21-Hamovnicheskiy-val-d.28n.doc" TargetMode="External" /><Relationship Type="http://schemas.openxmlformats.org/officeDocument/2006/relationships/hyperlink" Id="rId62" Target="http://caoinform.ru/wp-content/uploads/sites/38/2019/06/21-i-hamovnicheskiy-val-28-n.docx" TargetMode="External" /><Relationship Type="http://schemas.openxmlformats.org/officeDocument/2006/relationships/hyperlink" Id="rId65" Target="http://caoinform.ru/wp-content/uploads/sites/38/2019/06/22-CHistyiy-per.-d.6-str.1n.doc" TargetMode="External" /><Relationship Type="http://schemas.openxmlformats.org/officeDocument/2006/relationships/hyperlink" Id="rId64" Target="http://caoinform.ru/wp-content/uploads/sites/38/2019/06/22-i-2-CHistyii---per.6-str.1-n.docx" TargetMode="External" /><Relationship Type="http://schemas.openxmlformats.org/officeDocument/2006/relationships/hyperlink" Id="rId27" Target="http://caoinform.ru/wp-content/uploads/sites/38/2019/06/3-Kooperativnaya-ul.-d.3-korp.6n.doc" TargetMode="External" /><Relationship Type="http://schemas.openxmlformats.org/officeDocument/2006/relationships/hyperlink" Id="rId26" Target="http://caoinform.ru/wp-content/uploads/sites/38/2019/06/3-i-kooperativnaya-3-6-n.docx" TargetMode="External" /><Relationship Type="http://schemas.openxmlformats.org/officeDocument/2006/relationships/hyperlink" Id="rId29" Target="http://caoinform.ru/wp-content/uploads/sites/38/2019/06/4-Kursovoy-per.-d.15n.doc" TargetMode="External" /><Relationship Type="http://schemas.openxmlformats.org/officeDocument/2006/relationships/hyperlink" Id="rId28" Target="http://caoinform.ru/wp-content/uploads/sites/38/2019/06/4-i-2-kursovoi---per.15-n.docx" TargetMode="External" /><Relationship Type="http://schemas.openxmlformats.org/officeDocument/2006/relationships/hyperlink" Id="rId31" Target="http://caoinform.ru/wp-content/uploads/sites/38/2019/06/5-Neopalimovskiy-per.2-y-d.7-n.doc" TargetMode="External" /><Relationship Type="http://schemas.openxmlformats.org/officeDocument/2006/relationships/hyperlink" Id="rId30" Target="http://caoinform.ru/wp-content/uploads/sites/38/2019/06/5-i-2-y-neopalimovskiy-7n.docx" TargetMode="External" /><Relationship Type="http://schemas.openxmlformats.org/officeDocument/2006/relationships/hyperlink" Id="rId33" Target="http://caoinform.ru/wp-content/uploads/sites/38/2019/06/6-Ostozhenka-ul.-d.7-str.1n.doc" TargetMode="External" /><Relationship Type="http://schemas.openxmlformats.org/officeDocument/2006/relationships/hyperlink" Id="rId32" Target="http://caoinform.ru/wp-content/uploads/sites/38/2019/06/6-i-ostozhenka-7-n.docx" TargetMode="External" /><Relationship Type="http://schemas.openxmlformats.org/officeDocument/2006/relationships/hyperlink" Id="rId35" Target="http://caoinform.ru/wp-content/uploads/sites/38/2019/06/7-M.Pirogovskaya-ul.-d.6-4n.doc" TargetMode="External" /><Relationship Type="http://schemas.openxmlformats.org/officeDocument/2006/relationships/hyperlink" Id="rId34" Target="http://caoinform.ru/wp-content/uploads/sites/38/2019/06/7-i-m-pirogovskaya-64-n.docx" TargetMode="External" /><Relationship Type="http://schemas.openxmlformats.org/officeDocument/2006/relationships/hyperlink" Id="rId37" Target="http://caoinform.ru/wp-content/uploads/sites/38/2019/06/8-Plyushhiha-d.9.-str.4n.doc" TargetMode="External" /><Relationship Type="http://schemas.openxmlformats.org/officeDocument/2006/relationships/hyperlink" Id="rId36" Target="http://caoinform.ru/wp-content/uploads/sites/38/2019/06/8-i-plyuschiha-9-n.docx" TargetMode="External" /><Relationship Type="http://schemas.openxmlformats.org/officeDocument/2006/relationships/hyperlink" Id="rId39" Target="http://caoinform.ru/wp-content/uploads/sites/38/2019/06/9-Plyushhiha-d.43-47n.doc" TargetMode="External" /><Relationship Type="http://schemas.openxmlformats.org/officeDocument/2006/relationships/hyperlink" Id="rId38" Target="http://caoinform.ru/wp-content/uploads/sites/38/2019/06/9-i-plyuschiha-4347-n.docx" TargetMode="External" /><Relationship Type="http://schemas.openxmlformats.org/officeDocument/2006/relationships/hyperlink" Id="rId20" Target="http://caoinform.ru/wp-content/uploads/sites/38/2019/06/Poryadok-organizatsii-i-provedeniya-v-rai--one-Hamovniki-goroda-Moskvyi-Konkursov-na-pravo-zaklyucheniya-na-bezvozmezdnoi---osnove-dogovor.docx" TargetMode="External" /><Relationship Type="http://schemas.openxmlformats.org/officeDocument/2006/relationships/hyperlink" Id="rId21" Target="http://caoinform.ru/wp-content/uploads/sites/38/2019/06/Trebovaniya-k-sotsialnoi---programme-proektu.docx" TargetMode="External" /><Relationship Type="http://schemas.openxmlformats.org/officeDocument/2006/relationships/hyperlink" Id="rId67" Target="http://hamovniki.mos.ru" TargetMode="External" /><Relationship Type="http://schemas.openxmlformats.org/officeDocument/2006/relationships/hyperlink" Id="rId66" Target="http://hamovniki.mos.ru/administrative-authority-shall-inform/detail/8144727.html" TargetMode="External" /></Relationships>
</file>

<file path=word/_rels/footnotes.xml.rels><?xml version="1.0" encoding="UTF-8"?><Relationships xmlns="http://schemas.openxmlformats.org/package/2006/relationships"><Relationship Type="http://schemas.openxmlformats.org/officeDocument/2006/relationships/hyperlink" Id="rId23" Target="http://caoinform.ru/wp-content/uploads/sites/38/2019/06/1-Dovatora14n.doc" TargetMode="External" /><Relationship Type="http://schemas.openxmlformats.org/officeDocument/2006/relationships/hyperlink" Id="rId22" Target="http://caoinform.ru/wp-content/uploads/sites/38/2019/06/1-izveshhenie-Dovatora-14-n.docx" TargetMode="External" /><Relationship Type="http://schemas.openxmlformats.org/officeDocument/2006/relationships/hyperlink" Id="rId41" Target="http://caoinform.ru/wp-content/uploads/sites/38/2019/06/10-Pogodinskaya-ul.-d.20-korp.5n.doc" TargetMode="External" /><Relationship Type="http://schemas.openxmlformats.org/officeDocument/2006/relationships/hyperlink" Id="rId40" Target="http://caoinform.ru/wp-content/uploads/sites/38/2019/06/10-izveshhenie-Pogodinskaya-ul.20-5n.docx" TargetMode="External" /><Relationship Type="http://schemas.openxmlformats.org/officeDocument/2006/relationships/hyperlink" Id="rId43" Target="http://caoinform.ru/wp-content/uploads/sites/38/2019/06/11-Prechistenka-ul.-d.8-str.3n.doc" TargetMode="External" /><Relationship Type="http://schemas.openxmlformats.org/officeDocument/2006/relationships/hyperlink" Id="rId42" Target="http://caoinform.ru/wp-content/uploads/sites/38/2019/06/11-i-prechistenka-83-n.docx" TargetMode="External" /><Relationship Type="http://schemas.openxmlformats.org/officeDocument/2006/relationships/hyperlink" Id="rId45" Target="http://caoinform.ru/wp-content/uploads/sites/38/2019/06/12-Starokonyushennyiy-per.-d.5-14n.doc" TargetMode="External" /><Relationship Type="http://schemas.openxmlformats.org/officeDocument/2006/relationships/hyperlink" Id="rId44" Target="http://caoinform.ru/wp-content/uploads/sites/38/2019/06/12-i-starokonyushennyy-514-n.docx" TargetMode="External" /><Relationship Type="http://schemas.openxmlformats.org/officeDocument/2006/relationships/hyperlink" Id="rId47" Target="http://caoinform.ru/wp-content/uploads/sites/38/2019/06/13-Smolenskaya-Sennaya-pl.-d.27-str.7-1n.doc" TargetMode="External" /><Relationship Type="http://schemas.openxmlformats.org/officeDocument/2006/relationships/hyperlink" Id="rId46" Target="http://caoinform.ru/wp-content/uploads/sites/38/2019/06/13i-sm-sennaya-2771-n.docx" TargetMode="External" /><Relationship Type="http://schemas.openxmlformats.org/officeDocument/2006/relationships/hyperlink" Id="rId49" Target="http://caoinform.ru/wp-content/uploads/sites/38/2019/06/14-Smolenskaya-Sennaya-pl.-d.27-str.7-2n.doc" TargetMode="External" /><Relationship Type="http://schemas.openxmlformats.org/officeDocument/2006/relationships/hyperlink" Id="rId48" Target="http://caoinform.ru/wp-content/uploads/sites/38/2019/06/14i-sm-sennaya-2772-n.docx" TargetMode="External" /><Relationship Type="http://schemas.openxmlformats.org/officeDocument/2006/relationships/hyperlink" Id="rId51" Target="http://caoinform.ru/wp-content/uploads/sites/38/2019/06/15-T.Frunze-ul.-d.20n.doc" TargetMode="External" /><Relationship Type="http://schemas.openxmlformats.org/officeDocument/2006/relationships/hyperlink" Id="rId50" Target="http://caoinform.ru/wp-content/uploads/sites/38/2019/06/15-i-2-T.Frunze-20-str.1-n.docx" TargetMode="External" /><Relationship Type="http://schemas.openxmlformats.org/officeDocument/2006/relationships/hyperlink" Id="rId53" Target="http://caoinform.ru/wp-content/uploads/sites/38/2019/06/16-Usacheva-ul.-d.29.-korp.9n.doc" TargetMode="External" /><Relationship Type="http://schemas.openxmlformats.org/officeDocument/2006/relationships/hyperlink" Id="rId52" Target="http://caoinform.ru/wp-content/uploads/sites/38/2019/06/16-i-usacheva-299-n.docx" TargetMode="External" /><Relationship Type="http://schemas.openxmlformats.org/officeDocument/2006/relationships/hyperlink" Id="rId55" Target="http://caoinform.ru/wp-content/uploads/sites/38/2019/06/17-Frunzenskaya-nab.-d.10n.doc" TargetMode="External" /><Relationship Type="http://schemas.openxmlformats.org/officeDocument/2006/relationships/hyperlink" Id="rId54" Target="http://caoinform.ru/wp-content/uploads/sites/38/2019/06/17-i-frunzenskaya-nab-10-n.docx" TargetMode="External" /><Relationship Type="http://schemas.openxmlformats.org/officeDocument/2006/relationships/hyperlink" Id="rId57" Target="http://caoinform.ru/wp-content/uploads/sites/38/2019/06/18-Frunzenskaya-nab.-d.18n.doc" TargetMode="External" /><Relationship Type="http://schemas.openxmlformats.org/officeDocument/2006/relationships/hyperlink" Id="rId56" Target="http://caoinform.ru/wp-content/uploads/sites/38/2019/06/18-i-frunzenskaya-nab-18-n-1.docx" TargetMode="External" /><Relationship Type="http://schemas.openxmlformats.org/officeDocument/2006/relationships/hyperlink" Id="rId59" Target="http://caoinform.ru/wp-content/uploads/sites/38/2019/06/19-Frunzenskaya-2-ya-ul..-d.7n.doc" TargetMode="External" /><Relationship Type="http://schemas.openxmlformats.org/officeDocument/2006/relationships/hyperlink" Id="rId58" Target="http://caoinform.ru/wp-content/uploads/sites/38/2019/06/19-i-2-ya-frunzenskaya-ul.7-n.docx" TargetMode="External" /><Relationship Type="http://schemas.openxmlformats.org/officeDocument/2006/relationships/hyperlink" Id="rId25" Target="http://caoinform.ru/wp-content/uploads/sites/38/2019/06/2-Komsomolskiy-pr-t-d.46-korp.1n.doc" TargetMode="External" /><Relationship Type="http://schemas.openxmlformats.org/officeDocument/2006/relationships/hyperlink" Id="rId24" Target="http://caoinform.ru/wp-content/uploads/sites/38/2019/06/2-i-2-komsomolskii---pr.46-k.1-n.docx" TargetMode="External" /><Relationship Type="http://schemas.openxmlformats.org/officeDocument/2006/relationships/hyperlink" Id="rId61" Target="http://caoinform.ru/wp-content/uploads/sites/38/2019/06/20-Frunzenskaya-3-ya-ul..-d.12n.doc" TargetMode="External" /><Relationship Type="http://schemas.openxmlformats.org/officeDocument/2006/relationships/hyperlink" Id="rId60" Target="http://caoinform.ru/wp-content/uploads/sites/38/2019/06/20-i-3-yafrunzenskaya-12n.docx" TargetMode="External" /><Relationship Type="http://schemas.openxmlformats.org/officeDocument/2006/relationships/hyperlink" Id="rId63" Target="http://caoinform.ru/wp-content/uploads/sites/38/2019/06/21-Hamovnicheskiy-val-d.28n.doc" TargetMode="External" /><Relationship Type="http://schemas.openxmlformats.org/officeDocument/2006/relationships/hyperlink" Id="rId62" Target="http://caoinform.ru/wp-content/uploads/sites/38/2019/06/21-i-hamovnicheskiy-val-28-n.docx" TargetMode="External" /><Relationship Type="http://schemas.openxmlformats.org/officeDocument/2006/relationships/hyperlink" Id="rId65" Target="http://caoinform.ru/wp-content/uploads/sites/38/2019/06/22-CHistyiy-per.-d.6-str.1n.doc" TargetMode="External" /><Relationship Type="http://schemas.openxmlformats.org/officeDocument/2006/relationships/hyperlink" Id="rId64" Target="http://caoinform.ru/wp-content/uploads/sites/38/2019/06/22-i-2-CHistyii---per.6-str.1-n.docx" TargetMode="External" /><Relationship Type="http://schemas.openxmlformats.org/officeDocument/2006/relationships/hyperlink" Id="rId27" Target="http://caoinform.ru/wp-content/uploads/sites/38/2019/06/3-Kooperativnaya-ul.-d.3-korp.6n.doc" TargetMode="External" /><Relationship Type="http://schemas.openxmlformats.org/officeDocument/2006/relationships/hyperlink" Id="rId26" Target="http://caoinform.ru/wp-content/uploads/sites/38/2019/06/3-i-kooperativnaya-3-6-n.docx" TargetMode="External" /><Relationship Type="http://schemas.openxmlformats.org/officeDocument/2006/relationships/hyperlink" Id="rId29" Target="http://caoinform.ru/wp-content/uploads/sites/38/2019/06/4-Kursovoy-per.-d.15n.doc" TargetMode="External" /><Relationship Type="http://schemas.openxmlformats.org/officeDocument/2006/relationships/hyperlink" Id="rId28" Target="http://caoinform.ru/wp-content/uploads/sites/38/2019/06/4-i-2-kursovoi---per.15-n.docx" TargetMode="External" /><Relationship Type="http://schemas.openxmlformats.org/officeDocument/2006/relationships/hyperlink" Id="rId31" Target="http://caoinform.ru/wp-content/uploads/sites/38/2019/06/5-Neopalimovskiy-per.2-y-d.7-n.doc" TargetMode="External" /><Relationship Type="http://schemas.openxmlformats.org/officeDocument/2006/relationships/hyperlink" Id="rId30" Target="http://caoinform.ru/wp-content/uploads/sites/38/2019/06/5-i-2-y-neopalimovskiy-7n.docx" TargetMode="External" /><Relationship Type="http://schemas.openxmlformats.org/officeDocument/2006/relationships/hyperlink" Id="rId33" Target="http://caoinform.ru/wp-content/uploads/sites/38/2019/06/6-Ostozhenka-ul.-d.7-str.1n.doc" TargetMode="External" /><Relationship Type="http://schemas.openxmlformats.org/officeDocument/2006/relationships/hyperlink" Id="rId32" Target="http://caoinform.ru/wp-content/uploads/sites/38/2019/06/6-i-ostozhenka-7-n.docx" TargetMode="External" /><Relationship Type="http://schemas.openxmlformats.org/officeDocument/2006/relationships/hyperlink" Id="rId35" Target="http://caoinform.ru/wp-content/uploads/sites/38/2019/06/7-M.Pirogovskaya-ul.-d.6-4n.doc" TargetMode="External" /><Relationship Type="http://schemas.openxmlformats.org/officeDocument/2006/relationships/hyperlink" Id="rId34" Target="http://caoinform.ru/wp-content/uploads/sites/38/2019/06/7-i-m-pirogovskaya-64-n.docx" TargetMode="External" /><Relationship Type="http://schemas.openxmlformats.org/officeDocument/2006/relationships/hyperlink" Id="rId37" Target="http://caoinform.ru/wp-content/uploads/sites/38/2019/06/8-Plyushhiha-d.9.-str.4n.doc" TargetMode="External" /><Relationship Type="http://schemas.openxmlformats.org/officeDocument/2006/relationships/hyperlink" Id="rId36" Target="http://caoinform.ru/wp-content/uploads/sites/38/2019/06/8-i-plyuschiha-9-n.docx" TargetMode="External" /><Relationship Type="http://schemas.openxmlformats.org/officeDocument/2006/relationships/hyperlink" Id="rId39" Target="http://caoinform.ru/wp-content/uploads/sites/38/2019/06/9-Plyushhiha-d.43-47n.doc" TargetMode="External" /><Relationship Type="http://schemas.openxmlformats.org/officeDocument/2006/relationships/hyperlink" Id="rId38" Target="http://caoinform.ru/wp-content/uploads/sites/38/2019/06/9-i-plyuschiha-4347-n.docx" TargetMode="External" /><Relationship Type="http://schemas.openxmlformats.org/officeDocument/2006/relationships/hyperlink" Id="rId20" Target="http://caoinform.ru/wp-content/uploads/sites/38/2019/06/Poryadok-organizatsii-i-provedeniya-v-rai--one-Hamovniki-goroda-Moskvyi-Konkursov-na-pravo-zaklyucheniya-na-bezvozmezdnoi---osnove-dogovor.docx" TargetMode="External" /><Relationship Type="http://schemas.openxmlformats.org/officeDocument/2006/relationships/hyperlink" Id="rId21" Target="http://caoinform.ru/wp-content/uploads/sites/38/2019/06/Trebovaniya-k-sotsialnoi---programme-proektu.docx" TargetMode="External" /><Relationship Type="http://schemas.openxmlformats.org/officeDocument/2006/relationships/hyperlink" Id="rId67" Target="http://hamovniki.mos.ru" TargetMode="External" /><Relationship Type="http://schemas.openxmlformats.org/officeDocument/2006/relationships/hyperlink" Id="rId66" Target="http://hamovniki.mos.ru/administrative-authority-shall-inform/detail/8144727.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2025-02-21T04:15:52Z</dcterms:created>
  <dcterms:modified xsi:type="dcterms:W3CDTF">2025-02-21T04:15:52Z</dcterms:modified>
</cp:coreProperties>
</file>

<file path=docProps/custom.xml><?xml version="1.0" encoding="utf-8"?>
<Properties xmlns="http://schemas.openxmlformats.org/officeDocument/2006/custom-properties" xmlns:vt="http://schemas.openxmlformats.org/officeDocument/2006/docPropsVTypes"/>
</file>