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4ac89a28f71db1a36d244cd38996cca35f7131"/>
    <w:p>
      <w:pPr>
        <w:pStyle w:val="Heading3"/>
      </w:pPr>
      <w:r>
        <w:t xml:space="preserve">Частная управляющая компания оштрафована за проживание в подвалах обслуживаемых домов незаконных мигрантов</w:t>
      </w:r>
    </w:p>
    <w:p>
      <w:pPr>
        <w:pStyle w:val="FirstParagraph"/>
      </w:pPr>
      <w:r>
        <w:t xml:space="preserve">16.10.2013</w:t>
      </w:r>
    </w:p>
    <w:p>
      <w:pPr>
        <w:pStyle w:val="BodyText"/>
      </w:pPr>
      <w:r>
        <w:t xml:space="preserve">В рамках осуществления надзора за соблюдением миграционного законодательства Басманной межрайонной прокуратурой г.Москвы совместно с сотрудниками ОМВД по Басманному району выявлены незаконные трудовые мигранты, проживающие в подвалах многоквартирных домов, находящихся в обслуживании УК «Дом-мастер».</w:t>
      </w:r>
    </w:p>
    <w:p>
      <w:pPr>
        <w:pStyle w:val="BodyText"/>
      </w:pPr>
      <w:r>
        <w:t xml:space="preserve">Проверкой установлено, что в подвальных помещениях по адресам: Гольяновский проезд, д.4А и Демидовский переулок, д.3 незаконно проживают выходцы из стран СНГ без надлежащего оформления разрешений на временное проживание и работу на территории Российской Федерации. Нарушены требования Федерального закона №115-ФЗ от 25.07.2002 года «О правовом положении иностранных граждан в Российской Федерации» и №109-ФЗ от 18.07.2006 года «О миграционном учете иностранных граждан и лиц без гражданства в Российской Федерации».</w:t>
      </w:r>
    </w:p>
    <w:p>
      <w:pPr>
        <w:pStyle w:val="BodyText"/>
      </w:pPr>
      <w:r>
        <w:t xml:space="preserve">С учетом того, что дома по договору управления находятся в ведении УК «Дом-мастер» Басманной межрайонной прокуратурой в отношении данной организации и ее генерального директора вынесено постановление о возбуждении дела об административном правонарушении. Постановлением Государственной жилищной инспекции города Москвы управляющая организация и ее директор привлечены к административной ответственности с назначением наказания в виде штрафа на сумму соответственно 160 и 80 тысяч рублей.</w:t>
      </w:r>
    </w:p>
    <w:p>
      <w:pPr>
        <w:pStyle w:val="BodyText"/>
      </w:pPr>
      <w:r>
        <w:t xml:space="preserve">К сведению, в сентябре по материалам межрайонной прокуратуры Басманным районным судом вынесен обвинительный приговор по уголовному делу гражданину Респу блики Кыргызстан Жораеву Автандилу. Он признан виновным в организации незаконной миграции (ст.322.1 УК РФ).</w:t>
      </w:r>
    </w:p>
    <w:p>
      <w:pPr>
        <w:pStyle w:val="BodyText"/>
      </w:pPr>
      <w:r>
        <w:t xml:space="preserve">Проверки миграционного законодательства на территории Центрального округа будут продолжены.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http://hamovniki.mos.ru/administrative-authority-shall-inform/detail/861804.html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618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618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2025-06-04T17:03:58Z</dcterms:created>
  <dcterms:modified xsi:type="dcterms:W3CDTF">2025-06-04T17:03:58Z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