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289a7cb8c23ea7fd0b57750468d3510e5cde4"/>
    <w:p>
      <w:pPr>
        <w:pStyle w:val="Heading3"/>
      </w:pPr>
      <w:r>
        <w:t xml:space="preserve">Уважаемые жители района Хамовники! Напоминаем о необходимости своевременной оплаты коммунальных услуг!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http://hamovniki.mos.ru/administrative-authority-shall-inform/detail/9751821.html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9751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9751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2025-07-20T09:30:11Z</dcterms:created>
  <dcterms:modified xsi:type="dcterms:W3CDTF">2025-07-20T09:30:11Z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