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e7769111e8bb084a31614fd7260e4aaa37e509"/>
    <w:p>
      <w:pPr>
        <w:pStyle w:val="Heading3"/>
      </w:pPr>
      <w:r>
        <w:t xml:space="preserve">XV Московский конкурс «Женщина - директор года»</w:t>
      </w:r>
    </w:p>
    <w:p>
      <w:pPr>
        <w:pStyle w:val="FirstParagraph"/>
      </w:pPr>
      <w:r>
        <w:t xml:space="preserve">19.03.2014</w:t>
      </w:r>
    </w:p>
    <w:p>
      <w:pPr>
        <w:pStyle w:val="BodyText"/>
      </w:pPr>
      <w:r>
        <w:t xml:space="preserve">Комитет общественных связей города Москвы совместно с Общественной палатой города Москвы объявляет о проведении XV Московского конкурса «Женщина- директор года».</w:t>
      </w:r>
    </w:p>
    <w:p>
      <w:pPr>
        <w:pStyle w:val="BodyText"/>
      </w:pPr>
      <w:r>
        <w:t xml:space="preserve">Цель Конкурса - выявление и общественное признание женщин-руководителей, добившихся значительных успехов в деятельности своей организации , повышение социального статуса женщин, их роли в социально-экономическом развитии города.</w:t>
      </w:r>
    </w:p>
    <w:p>
      <w:pPr>
        <w:pStyle w:val="BodyText"/>
      </w:pPr>
      <w:r>
        <w:t xml:space="preserve">Задачами Конкурса являются: повышение социально-активной роли женщины-руководителя в решении социально-экономических задач города; формирование позитивного имиджа женщины-руководителя; обмен опытом эффективного управления и администрирования.</w:t>
      </w:r>
    </w:p>
    <w:p>
      <w:pPr>
        <w:pStyle w:val="BodyText"/>
      </w:pPr>
      <w:r>
        <w:t xml:space="preserve">Организаторы Конкурса считают необходимым особо поддержать женщин-руководителей, добившихся успехов в своей профессиональной деятельности в различных сферах - на производстве, в малом предпринимательстве, торговле, сфере услуг, культуре и искусстве, здравоохранении и образовании, управлении, общественной деятельности, направленной на решение социально-экономических проблем города, популяризировать образ современной женщины-лидера.</w:t>
      </w:r>
    </w:p>
    <w:p>
      <w:pPr>
        <w:pStyle w:val="BodyText"/>
      </w:pPr>
      <w:r>
        <w:t xml:space="preserve">Конкурс является своего рода демонстрацией достижений женщин-руководителей в различных областях социально-экономической деятельности, который способствует изменению представления о роли женщины в управлении, бизнесе, экономике, политике, содействует более полному раскрытию их потенциала и повышению социального статуса женщин.</w:t>
      </w:r>
    </w:p>
    <w:p>
      <w:pPr>
        <w:pStyle w:val="BodyText"/>
      </w:pPr>
      <w:r>
        <w:t xml:space="preserve">Для участия в Конкурсе приглашаются женщины-руководители организаций, зарегистрированных и осуществляющих свою деятельность в городе Москве, независимо от формы собственности, организационно-правовой формы, отраслевой принадлежности и осуществляемых видов экономической деятельности, а также руководители их филиалов по согласованию с создавшими их юридическими лицами, занимающие должность руководителя в данной Организации не менее 2-х лет.</w:t>
      </w:r>
    </w:p>
    <w:p>
      <w:pPr>
        <w:pStyle w:val="BodyText"/>
      </w:pPr>
      <w:r>
        <w:t xml:space="preserve">В состав Конкурсной Комиссии входят представители органов исполнительной власти города Москвы, Московской Федерации профсоюзов. Московской конфедерации промышленников и предпринимателей (работодателей), Общественной Палаты города Москвы, Московской торгово-промышленной палаты и других общественных организаций.</w:t>
      </w:r>
    </w:p>
    <w:p>
      <w:pPr>
        <w:pStyle w:val="BodyText"/>
      </w:pPr>
      <w:r>
        <w:t xml:space="preserve">Конкурс проводится с 11 марта по 1 мая 2014 года.</w:t>
      </w:r>
    </w:p>
    <w:p>
      <w:pPr>
        <w:pStyle w:val="BodyText"/>
      </w:pPr>
      <w:r>
        <w:t xml:space="preserve">Документы принимаются по адресу: 4-й Вешняковский пр., д.1, к.1.</w:t>
      </w:r>
      <w:r>
        <w:br/>
      </w:r>
      <w:r>
        <w:t xml:space="preserve">Тел. для справок (925) 417-05-33; (903) 124-79-54.</w:t>
      </w:r>
    </w:p>
    <w:p>
      <w:pPr>
        <w:pStyle w:val="BodyText"/>
      </w:pPr>
      <w:r>
        <w:t xml:space="preserve">Победители и участники Конкурса будут награждены дипломами и свидетельствами, памятными подарками.</w:t>
      </w:r>
    </w:p>
    <w:p>
      <w:pPr>
        <w:pStyle w:val="BodyText"/>
      </w:pPr>
      <w:r>
        <w:t xml:space="preserve">Информация об условиях участия в Конкурсе размещена в сети Интернет на сайтах:</w:t>
      </w:r>
      <w:r>
        <w:t xml:space="preserve"> </w:t>
      </w:r>
      <w:hyperlink r:id="rId20">
        <w:r>
          <w:rPr>
            <w:rStyle w:val="Hyperlink"/>
          </w:rPr>
          <w:t xml:space="preserve">www.mosportal.ru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www.kosmoskva.ru</w:t>
        </w:r>
      </w:hyperlink>
      <w:r>
        <w:t xml:space="preserve">,</w:t>
      </w:r>
      <w:r>
        <w:t xml:space="preserve"> </w:t>
      </w:r>
      <w:hyperlink r:id="rId22">
        <w:r>
          <w:rPr>
            <w:rStyle w:val="Hyperlink"/>
          </w:rPr>
          <w:t xml:space="preserve">www.kos.mos.ru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http://hamovniki.mos.ru/administrative-authority-shall-inform/detail/980341.html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hamovniki.mos.ru" TargetMode="External" /><Relationship Type="http://schemas.openxmlformats.org/officeDocument/2006/relationships/hyperlink" Id="rId23" Target="http://hamovniki.mos.ru/administrative-authority-shall-inform/detail/980341.html" TargetMode="External" /><Relationship Type="http://schemas.openxmlformats.org/officeDocument/2006/relationships/hyperlink" Id="rId22" Target="http://www.kos.mos.ru" TargetMode="External" /><Relationship Type="http://schemas.openxmlformats.org/officeDocument/2006/relationships/hyperlink" Id="rId21" Target="http://www.kosmoskva.ru" TargetMode="External" /><Relationship Type="http://schemas.openxmlformats.org/officeDocument/2006/relationships/hyperlink" Id="rId20" Target="http://www.mosportal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hamovniki.mos.ru" TargetMode="External" /><Relationship Type="http://schemas.openxmlformats.org/officeDocument/2006/relationships/hyperlink" Id="rId23" Target="http://hamovniki.mos.ru/administrative-authority-shall-inform/detail/980341.html" TargetMode="External" /><Relationship Type="http://schemas.openxmlformats.org/officeDocument/2006/relationships/hyperlink" Id="rId22" Target="http://www.kos.mos.ru" TargetMode="External" /><Relationship Type="http://schemas.openxmlformats.org/officeDocument/2006/relationships/hyperlink" Id="rId21" Target="http://www.kosmoskva.ru" TargetMode="External" /><Relationship Type="http://schemas.openxmlformats.org/officeDocument/2006/relationships/hyperlink" Id="rId20" Target="http://www.mosporta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2025-06-09T09:40:37Z</dcterms:created>
  <dcterms:modified xsi:type="dcterms:W3CDTF">2025-06-09T09:40:37Z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