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c7345bd1927a523643db5346c24216356c778"/>
    <w:p>
      <w:pPr>
        <w:pStyle w:val="Heading3"/>
      </w:pPr>
      <w:r>
        <w:t xml:space="preserve">4–я межрегиональная ежегодная научно-практическая конференция «Информационно-мультимедийные технологии в современной библиотеке: вектор развития. Глобальная сеть интернет и библиотеки: конкуренция и партнерство».</w:t>
      </w:r>
    </w:p>
    <w:p>
      <w:pPr>
        <w:pStyle w:val="FirstParagraph"/>
      </w:pPr>
      <w:r>
        <w:t xml:space="preserve">25.03.2014</w:t>
      </w:r>
    </w:p>
    <w:p>
      <w:pPr>
        <w:pStyle w:val="BodyText"/>
      </w:pPr>
      <w:r>
        <w:rPr>
          <w:bCs/>
          <w:b/>
        </w:rPr>
        <w:t xml:space="preserve">27 марта в ЦУНБ им. Н.А. Некрасова состоится 4–я межрегиональная ежегодная научно-практическая конференция «Информационно-мультимедийные технологии в современной библиотеке: вектор развития. Глобальная сеть интернет и библиотеки: конкуренция и партнерство». Мероприятие проходит при поддержке Департамента культуры города Москвы и Российской Библиотечной Ассоциации.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конференции всероссийского масштаба, которая в этом году посвящена теме информационно-мультимедийных технологий в современной библиотеке, планируется обсуждение таких актуальных вопросов как: </w:t>
      </w:r>
      <w:r>
        <w:br/>
      </w:r>
      <w:r>
        <w:t xml:space="preserve">• роль интернета и электронных ресурсов для пользователей современных библиотек;</w:t>
      </w:r>
      <w:r>
        <w:br/>
      </w:r>
      <w:r>
        <w:t xml:space="preserve">• возможности предоставления качественного контента и цифровых сервисов, ориентированных на пользователей;</w:t>
      </w:r>
      <w:r>
        <w:br/>
      </w:r>
      <w:r>
        <w:t xml:space="preserve">• правовые и коммуникативные аспекты функционирования библиотеки в социальных сетях и блогосфере;</w:t>
      </w:r>
      <w:r>
        <w:br/>
      </w:r>
      <w:r>
        <w:t xml:space="preserve">• защита от копирования информации и несанкционированного доступа;</w:t>
      </w:r>
      <w:r>
        <w:br/>
      </w:r>
      <w:r>
        <w:t xml:space="preserve">• особенности комплектования публичных библиотек электронными ресурсами;</w:t>
      </w:r>
      <w:r>
        <w:br/>
      </w:r>
      <w:r>
        <w:t xml:space="preserve">• возможности предоставления населению библиотечно-информационных услуг в электронном виде и дистанционное предоставление услуг;</w:t>
      </w:r>
      <w:r>
        <w:br/>
      </w:r>
      <w:r>
        <w:t xml:space="preserve">• доступность и сохранение информации: новые возможности библиотек.</w:t>
      </w:r>
      <w:r>
        <w:br/>
      </w:r>
      <w:r>
        <w:br/>
      </w:r>
      <w:r>
        <w:t xml:space="preserve">В рамках конференции предусмотрены выступления представителей международных организаций (ЮНЕСКО), руководителей и ведущих специалистов библиотек России и стран СНГ (Государственная публичная научно-техническая библиотека России, Государственная публичная историческая библиотека России, Государственная научная библиотека в Банской Быстрице, Словакия), экспертов программы ЛИБНЕТ, а также бизнес-сообщества и ИТ-сферы, представителей книжных издательств («Просвещение», «Инфра-М»), преподавателей ведущих российских Вузов (Институт проблем информатики РАН).</w:t>
      </w:r>
      <w:r>
        <w:br/>
      </w:r>
      <w:r>
        <w:br/>
      </w:r>
      <w:r>
        <w:t xml:space="preserve">Прямое включение с городами Новосибирск, Тюмень, Пенза, Чебоксары и другими.</w:t>
      </w:r>
      <w:r>
        <w:br/>
      </w:r>
      <w:r>
        <w:br/>
      </w:r>
      <w:r>
        <w:t xml:space="preserve">Дата и время: 27 марта с 11:00 до 17:00</w:t>
      </w:r>
      <w:r>
        <w:br/>
      </w:r>
      <w:r>
        <w:t xml:space="preserve">Место проведения: ул. Бауманская, д. 58/25 стр. 14 (метро Бауманская)</w:t>
      </w:r>
      <w:r>
        <w:br/>
      </w:r>
      <w:r>
        <w:br/>
      </w:r>
      <w:r>
        <w:t xml:space="preserve">Дополнительная информация и аккредитация СМИ:</w:t>
      </w:r>
      <w:r>
        <w:br/>
      </w:r>
      <w:r>
        <w:t xml:space="preserve">Тел.: (495) 989-71-97 (доб. 409);</w:t>
      </w:r>
      <w:r>
        <w:br/>
      </w:r>
      <w:r>
        <w:t xml:space="preserve">(903)507-51-13 Мальгинова Татьяна</w:t>
      </w:r>
      <w:r>
        <w:br/>
      </w:r>
      <w:r>
        <w:br/>
      </w:r>
      <w:r>
        <w:t xml:space="preserve">E-mail: nekrasovka.pr@gmail.com</w:t>
      </w:r>
      <w:r>
        <w:br/>
      </w:r>
      <w:r>
        <w:br/>
      </w:r>
      <w:hyperlink r:id="rId20">
        <w:r>
          <w:rPr>
            <w:rStyle w:val="Hyperlink"/>
            <w:u w:val="single"/>
          </w:rPr>
          <w:t xml:space="preserve">Афиша мероприятия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«Программа 4-й Межрегиональной научно-практической конференции «Информационно-мультимедийные технологии в современной библиотеке: вектор развития. Глобальная сеть Интернет и библиотеки: конкуренция и партнерство»</w:t>
      </w:r>
    </w:p>
    <w:p>
      <w:pPr>
        <w:pStyle w:val="BodyText"/>
      </w:pPr>
      <w:r>
        <w:br/>
      </w:r>
      <w:r>
        <w:t xml:space="preserve">Дата проведения - 27 марта 2014 г.</w:t>
      </w:r>
      <w:r>
        <w:br/>
      </w:r>
      <w:r>
        <w:t xml:space="preserve">Место проведения - ГБУК г. Москвы «ЦУНБ им. Н.А.Некрасова», конференц-зал Начало конференции - 11.00</w:t>
      </w:r>
      <w:r>
        <w:br/>
      </w:r>
      <w:r>
        <w:br/>
      </w:r>
      <w:r>
        <w:t xml:space="preserve">10.00 - 11.00 Регистрация участников конференции Приветственный кофе (5 этаж)</w:t>
      </w:r>
      <w:r>
        <w:br/>
      </w:r>
      <w:r>
        <w:t xml:space="preserve">11.00 - 11.10 Открытие конференции. Вступительное слово</w:t>
      </w:r>
      <w:r>
        <w:br/>
      </w:r>
      <w:r>
        <w:t xml:space="preserve">Костюкович Ирина Александровна - и.о. генерального директора ГБУК г. Москвы «ЦУНБ им. Н.А. Некрасова» Приветствие участникам конференции:</w:t>
      </w:r>
      <w:r>
        <w:br/>
      </w:r>
      <w:r>
        <w:t xml:space="preserve">Департамент культуры города Москвы, Российская библиотечная ассоциация.</w:t>
      </w:r>
      <w:r>
        <w:br/>
      </w:r>
      <w:r>
        <w:t xml:space="preserve">Прямое включение с городами Новосибирск, Тюмень, Пенза, Чебоксары и др.</w:t>
      </w:r>
      <w:r>
        <w:br/>
      </w:r>
      <w:r>
        <w:t xml:space="preserve">Пленарное заседание</w:t>
      </w:r>
      <w:r>
        <w:br/>
      </w:r>
      <w:r>
        <w:t xml:space="preserve">11.10 - 11.30 «Интернет как феномен эволюции культуры»</w:t>
      </w:r>
      <w:r>
        <w:br/>
      </w:r>
      <w:r>
        <w:t xml:space="preserve">Пелипенко Андрей Анатольевич - гл. науч. сотрудник научно-исследовательского центра Московского психолого-социального университет, профессор, доктор философских наук, г. Москва</w:t>
      </w:r>
      <w:r>
        <w:br/>
      </w:r>
      <w:r>
        <w:t xml:space="preserve">11.30 - 11.50 «Интернет и библиотеки в контексте филогенезиса информационных технологий»</w:t>
      </w:r>
      <w:r>
        <w:br/>
      </w:r>
      <w:r>
        <w:t xml:space="preserve">Гринченко Сергей Николаевич - гл. науч. сотрудник Института проблем информатики РАН, профессор, доктор технических наук, г. Москва</w:t>
      </w:r>
      <w:r>
        <w:br/>
      </w:r>
      <w:r>
        <w:t xml:space="preserve">11.50 - 12.10 «Национальная электронная библиотека: концепция, принципы формирования, участие профессионального сообщества»</w:t>
      </w:r>
      <w:r>
        <w:br/>
      </w:r>
      <w:r>
        <w:t xml:space="preserve">Дуда Вадим Валерьевич - и.о. Ректора АПРИКТ, г. Москва</w:t>
      </w:r>
      <w:r>
        <w:br/>
      </w:r>
      <w:r>
        <w:t xml:space="preserve">12.10 - 12.30 «Подходы к обеспечению доступности библиотечных ресурсов через Интернет»</w:t>
      </w:r>
      <w:r>
        <w:br/>
      </w:r>
      <w:r>
        <w:t xml:space="preserve">Логинов Борис Родионович — генеральный директор Национального информационно-библиотечного центра «ЛИБНЕТ», канд. техн. наук, г. Москва</w:t>
      </w:r>
      <w:r>
        <w:br/>
      </w:r>
      <w:r>
        <w:t xml:space="preserve">12.30 - 12.50 «Возможности взаимодействия библиотек различного ведомственного подчинения в комплексе информационных сервисов для жителей Москвы»</w:t>
      </w:r>
      <w:r>
        <w:br/>
      </w:r>
      <w:r>
        <w:t xml:space="preserve">Линдеман Елена Владиславовна - зам. генерального директора ГПНТБ России, канд. техн. наук, доцент кафедры электронных библиотек, информационных технологий и систем</w:t>
      </w:r>
      <w:r>
        <w:br/>
      </w:r>
      <w:r>
        <w:t xml:space="preserve">МГУКИ, г. Москва</w:t>
      </w:r>
      <w:r>
        <w:br/>
      </w:r>
      <w:r>
        <w:t xml:space="preserve">12.50 - 13.10 «Информационно-библиотечные ресурсы сферы образования и науки: проекты ГПНТБ России»</w:t>
      </w:r>
      <w:r>
        <w:br/>
      </w:r>
      <w:r>
        <w:t xml:space="preserve">Гончаров Михаил Владимирович — директор Центра развития и поддержки интернет-технологий ГПНТБ России, канд. техн. наук, г. Москва</w:t>
      </w:r>
      <w:r>
        <w:br/>
      </w:r>
      <w:r>
        <w:t xml:space="preserve">13.10 - 13.30 «Европейская цифровая библиотека Европеана»</w:t>
      </w:r>
      <w:r>
        <w:br/>
      </w:r>
      <w:r>
        <w:t xml:space="preserve">Браккер Надежда Викторовна — эксперт Российского комитета программы ЮНЕСКО «Информация для всех», член президиума АДИТ, г. Москва</w:t>
      </w:r>
      <w:r>
        <w:br/>
      </w:r>
      <w:r>
        <w:t xml:space="preserve">13.30 - 13.50 «Электронные книги в системе библиотечного обслуживания»</w:t>
      </w:r>
      <w:r>
        <w:br/>
      </w:r>
      <w:r>
        <w:t xml:space="preserve">Степанов Вадим Константинович - профессор кафедры электронных библиотек, информационных технологий и систем МГУКИ, канд. пед. наук, г. Москвы</w:t>
      </w:r>
      <w:r>
        <w:br/>
      </w:r>
      <w:r>
        <w:t xml:space="preserve">13.50 - 14.10 «Выдача электронных книг на дом как дополнение к традиционному сервису библиотеки»</w:t>
      </w:r>
      <w:r>
        <w:br/>
      </w:r>
      <w:r>
        <w:t xml:space="preserve">Галицков Андрей Сергеевич - руководитель проекта Литрес, г. Москва</w:t>
      </w:r>
      <w:r>
        <w:br/>
      </w:r>
      <w:r>
        <w:t xml:space="preserve">14.10 - 14.30 «Инструментарий для работы Интернет-библиографа»</w:t>
      </w:r>
      <w:r>
        <w:br/>
      </w:r>
      <w:r>
        <w:t xml:space="preserve">Пурник Александр Владиленович - вед. специалист, руководитель проекта «Электронное чтение и электронные книги» РГБМ, г. Москва</w:t>
      </w:r>
      <w:r>
        <w:br/>
      </w:r>
      <w:r>
        <w:t xml:space="preserve">14.30 - 14.40 «Электронные издания издательства «Просвещение»</w:t>
      </w:r>
      <w:r>
        <w:br/>
      </w:r>
      <w:r>
        <w:t xml:space="preserve">Егорова Наталья Александровна - вед. менеджер отдела координации работы с регионами, канд. филолог. наук</w:t>
      </w:r>
      <w:r>
        <w:br/>
      </w:r>
      <w:r>
        <w:br/>
      </w:r>
      <w:r>
        <w:t xml:space="preserve">14.40-15.00 - обед</w:t>
      </w:r>
      <w:r>
        <w:br/>
      </w:r>
      <w:r>
        <w:br/>
      </w:r>
      <w:r>
        <w:t xml:space="preserve">15.00 - 17.00</w:t>
      </w:r>
      <w:r>
        <w:br/>
      </w:r>
      <w:r>
        <w:t xml:space="preserve">Круглый стол</w:t>
      </w:r>
      <w:r>
        <w:br/>
      </w:r>
      <w:r>
        <w:t xml:space="preserve">«Библиотека в социальных сетях: «за» и «против»</w:t>
      </w:r>
      <w:r>
        <w:br/>
      </w:r>
      <w:r>
        <w:t xml:space="preserve">Модератор: Динеева Оксана Владимировна - зам. директора по обслуживанию читателей Государственной публичной исторической библиотеки, канд. ист. наук, г. Москва</w:t>
      </w:r>
      <w:r>
        <w:br/>
      </w:r>
      <w:r>
        <w:t xml:space="preserve">1. «Библиотеки в социальных сетях и блогосфере: новые коммуникации, новые проблемы» Гриханов Юрий Александрович - гл. специалист ЦУНБ им. Н.А. Некрасова, канд. пед. наук,</w:t>
      </w:r>
      <w:r>
        <w:br/>
      </w:r>
      <w:r>
        <w:t xml:space="preserve">г. Москва</w:t>
      </w:r>
      <w:r>
        <w:br/>
      </w:r>
      <w:r>
        <w:t xml:space="preserve">2. «Социальные сети: правовые аспекты»</w:t>
      </w:r>
      <w:r>
        <w:br/>
      </w:r>
      <w:r>
        <w:t xml:space="preserve">Черемисинова Мария Евгеньевна - зав. отделом Института законодательства и сравнительного правоведения, г. Москва</w:t>
      </w:r>
      <w:r>
        <w:br/>
      </w:r>
      <w:r>
        <w:t xml:space="preserve">3. «Комплекс социальных медиа библиотеки и уровень квалификации и информированности сотрудников»</w:t>
      </w:r>
      <w:r>
        <w:br/>
      </w:r>
      <w:r>
        <w:t xml:space="preserve">Линдеман Елена Владиславовна - зам. генерального директора ГПНТБ России, канд. техн. наук, доцент кафедры электронных библиотек, информационных технологий и систем</w:t>
      </w:r>
      <w:r>
        <w:br/>
      </w:r>
      <w:r>
        <w:t xml:space="preserve">МГУКИ, г. Москва</w:t>
      </w:r>
      <w:r>
        <w:br/>
      </w:r>
      <w:r>
        <w:t xml:space="preserve">4. «Библиотеки в социальных сетях: особенности коммуникации»</w:t>
      </w:r>
      <w:r>
        <w:br/>
      </w:r>
      <w:r>
        <w:t xml:space="preserve">Мурашко Ольга Юрьевна - доцент кафедры издательского дела и библиотековедения белгородского государственного института искусств и культуры, канд. пед. наук, г. Белгород</w:t>
      </w:r>
      <w:r>
        <w:br/>
      </w:r>
      <w:r>
        <w:t xml:space="preserve">5. «Администрирование аккаунтов библиотек в социальных медиа»</w:t>
      </w:r>
      <w:r>
        <w:br/>
      </w:r>
      <w:r>
        <w:t xml:space="preserve">Динеева Оксана Владимировна — зам. директора по обслуживанию читателей Государственной публичной исторической библиотеки, канд. ист. наук, г. Москва</w:t>
      </w:r>
      <w:r>
        <w:br/>
      </w:r>
      <w:r>
        <w:t xml:space="preserve">6. «Социальные сети и блоги как информационный фильтр»</w:t>
      </w:r>
      <w:r>
        <w:br/>
      </w:r>
      <w:r>
        <w:t xml:space="preserve">Пурник Александр Владиленович - вед. специалист, руководитель проекта «Электронное чтение и электронные книги» РГБМ, г. Москва</w:t>
      </w:r>
      <w:r>
        <w:br/>
      </w:r>
      <w:r>
        <w:t xml:space="preserve">7. «Словацкие библиотеки в социальных сетях»</w:t>
      </w:r>
      <w:r>
        <w:br/>
      </w:r>
      <w:r>
        <w:t xml:space="preserve">Угрикова Вероника — менеджер по связям с общественностью Государственной научной библиотеки в Банской Быстрице, Словакия</w:t>
      </w:r>
      <w:r>
        <w:br/>
      </w:r>
      <w:r>
        <w:t xml:space="preserve">8. «Краеведческий блог: как мы его видим»</w:t>
      </w:r>
      <w:r>
        <w:br/>
      </w:r>
      <w:r>
        <w:t xml:space="preserve">Петрушова Лариса Валентиновна, гл. библиотекарь Центра краеведения Москвы ЦУНБ им. Н.А. Некрасова, г. Москва</w:t>
      </w:r>
      <w:r>
        <w:br/>
      </w:r>
      <w:r>
        <w:t xml:space="preserve">9. «С книгой сквозь время и технологии»</w:t>
      </w:r>
      <w:r>
        <w:br/>
      </w:r>
      <w:r>
        <w:t xml:space="preserve">Дедловская Елена Алексеевна, зав. Библиотекой № 107 ЦБС ВАО, г. Москва 10. «Инфографика библиотечного блога»</w:t>
      </w:r>
      <w:r>
        <w:br/>
      </w:r>
      <w:r>
        <w:t xml:space="preserve">Самардак Екатерина Сергеевна, зав. Юношеской библиотекой № 99 ЦБС СВАО, г. Москва</w:t>
      </w:r>
      <w:r>
        <w:br/>
      </w:r>
      <w:r>
        <w:br/>
      </w:r>
      <w:r>
        <w:t xml:space="preserve">Обмен мнениями, дискуссия Подведение итогов конференции</w:t>
      </w:r>
      <w:r>
        <w:br/>
      </w:r>
      <w:r>
        <w:br/>
      </w:r>
      <w:r>
        <w:t xml:space="preserve">В рамках конференции работают выставочные стенды издательств «Инфра-М» и «Просвещение».</w:t>
      </w:r>
      <w:r>
        <w:br/>
      </w:r>
      <w:r>
        <w:t xml:space="preserve">Состоится презентация ЦУНБ им. Н.А. Некрасова «Корпоративная технология создания общедоступной электронной библиотеки» - Четверов Владимир Валерьевич. Представлены стендовые доклады. (холл 1 этажа)</w:t>
      </w:r>
      <w:r>
        <w:br/>
      </w:r>
      <w:r>
        <w:br/>
      </w:r>
      <w:r>
        <w:t xml:space="preserve">Для желающих — экскурсия по ЦУНБ им. Н.А. Некрасова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http://hamovniki.mos.ru/administrative-authority-shall-inform/detail/986454.html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986454.html" TargetMode="External" /><Relationship Type="http://schemas.openxmlformats.org/officeDocument/2006/relationships/hyperlink" Id="rId20" Target="http://uprava-hamovniki.ru/board/afisha_konferenciya2014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986454.html" TargetMode="External" /><Relationship Type="http://schemas.openxmlformats.org/officeDocument/2006/relationships/hyperlink" Id="rId20" Target="http://uprava-hamovniki.ru/board/afisha_konferenciya2014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2025-02-16T07:14:46Z</dcterms:created>
  <dcterms:modified xsi:type="dcterms:W3CDTF">2025-02-16T07:14:46Z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