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37718ba79d79e1d480f69f1d162e56ac40fbe76"/>
    <w:p>
      <w:pPr>
        <w:pStyle w:val="Heading3"/>
      </w:pPr>
      <w:r>
        <w:t xml:space="preserve">Справка о доходах, об имуществе и обязательствах имущественного характера лиц, замещающих государственные должности города Москвы и должности государственной гражданской службы города Москвы.</w:t>
      </w:r>
    </w:p>
    <w:p>
      <w:pPr>
        <w:pStyle w:val="FirstParagraph"/>
      </w:pPr>
      <w:r>
        <w:t xml:space="preserve">14.05.2014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http://hamovniki.mos.ru/anti-corruption/forms-of-documents-related-to-anti-corruption-for-filling/detail/1037880.html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Хамовники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hamovniki.mos.ru" TargetMode="External" /><Relationship Type="http://schemas.openxmlformats.org/officeDocument/2006/relationships/hyperlink" Id="rId20" Target="http://hamovniki.mos.ru/anti-corruption/forms-of-documents-related-to-anti-corruption-for-filling/detail/103788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hamovniki.mos.ru" TargetMode="External" /><Relationship Type="http://schemas.openxmlformats.org/officeDocument/2006/relationships/hyperlink" Id="rId20" Target="http://hamovniki.mos.ru/anti-corruption/forms-of-documents-related-to-anti-corruption-for-filling/detail/103788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2025-06-30T03:23:01Z</dcterms:created>
  <dcterms:modified xsi:type="dcterms:W3CDTF">2025-06-30T03:23:01Z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