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02939270f9499e70973b0f3f967ae135ddafa"/>
    <w:p>
      <w:pPr>
        <w:pStyle w:val="Heading3"/>
      </w:pPr>
      <w:r>
        <w:t xml:space="preserve">Приказ от 08.10.2020 №178 "О внесении изменений в приказ управы района Хамовники города Москвы от 29.11.2019 №232"</w:t>
      </w:r>
    </w:p>
    <w:p>
      <w:pPr>
        <w:pStyle w:val="FirstParagraph"/>
      </w:pPr>
      <w:r>
        <w:t xml:space="preserve">09.12.2020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http://hamovniki.mos.ru/anti-corruption/the-commission-for-observance-of-requirements-for-the-official-behaviour-of-state-civil-employees-of/detail/9517209.html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95172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95172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2025-05-15T02:26:09Z</dcterms:created>
  <dcterms:modified xsi:type="dcterms:W3CDTF">2025-05-15T02:26:09Z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