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cc7a4695a4674aa62c4e5800f3f666dcecf27b"/>
    <w:p>
      <w:pPr>
        <w:pStyle w:val="Heading3"/>
      </w:pPr>
      <w:r>
        <w:t xml:space="preserve">ОПОВЕЩЕНИЕ о начале общественных обсуждений по корректировке проекта межевания территории части квартала № 473 района Хамовники, ограниченного улицей Ефремова, 3-й Фрунзенской улицей, улицей Усачева, Трубецкой улицей</w:t>
      </w:r>
    </w:p>
    <w:p>
      <w:pPr>
        <w:pStyle w:val="FirstParagraph"/>
      </w:pPr>
      <w:r>
        <w:t xml:space="preserve">25.01.2022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корректировке проекта межевания территории части квартала № 473 района Хамовники, ограниченного улицей Ефремова, 3-й Фрунзенской улицей, улицей Усачева, Трубецкой улицей</w:t>
      </w:r>
      <w:r>
        <w:t xml:space="preserve"> </w:t>
      </w:r>
      <w:r>
        <w:t xml:space="preserve">Общественные обсуждения по корректировке проекта межевания территории части квартала № 473 района Хамовники, ограниченного улицей Ефремова, 3-й Фрунзенской улицей, улицей Усачева, Трубецкой улицей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Хамовники.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презентационные планшеты.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02.02.2022 на официальном сайте и проводится с 08:00 02.02.2022 по 23:59 15.02.2022.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http://hamovniki.mos.ru/electronic-public-discussion/detail/10580691.html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electronic-public-discussion/detail/105806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electronic-public-discussion/detail/105806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2024-01-16T06:49:09Z</dcterms:created>
  <dcterms:modified xsi:type="dcterms:W3CDTF">2024-01-16T06:49:09Z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