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b9479e85dcd7ba2ca0c59ab8fb1f68f15c8e9"/>
    <w:p>
      <w:pPr>
        <w:pStyle w:val="Heading3"/>
      </w:pPr>
      <w:r>
        <w:t xml:space="preserve">Итоги преподавательской олимпиады по информатике подвели в Департаменте образования</w:t>
      </w:r>
    </w:p>
    <w:p>
      <w:pPr>
        <w:pStyle w:val="FirstParagraph"/>
      </w:pPr>
      <w:r>
        <w:t xml:space="preserve">06.04.2018</w:t>
      </w:r>
    </w:p>
    <w:p>
      <w:pPr>
        <w:pStyle w:val="BodyText"/>
      </w:pPr>
      <w:r>
        <w:t xml:space="preserve">Представители Департамента образования города Москвы 5 апреля провели пресс-конференцию, на которой подвели итоги олимпиады для столичных педагогов «Новый учитель новой информатики. Перезагрузка».</w:t>
      </w:r>
    </w:p>
    <w:p>
      <w:pPr>
        <w:pStyle w:val="BodyText"/>
      </w:pPr>
      <w:r>
        <w:t xml:space="preserve">На мероприятии выступили руководитель Департамента образования Исаак Калина, директор Московского центра технологической модернизации образования Александр Добряков, первый вице-президент по издательской деятельности «Управляющая компания "Просвещение"» Виктория Копылова и начальник управления Департамента информационных технологий города Москвы, руководитель проекта «Московская электронная школа» Игорь Григорьев.</w:t>
      </w:r>
    </w:p>
    <w:p>
      <w:pPr>
        <w:pStyle w:val="BodyText"/>
      </w:pPr>
      <w:r>
        <w:t xml:space="preserve">Александр Добряков сказал вступительную речь, во время которой представил видеоролик. В нем рассказали об участниках олимпиады и ее этапах. В первом туре выступил 361 педагог по информатике из 222 образовательных учреждений столицы. Из них только 50 человек прошли во второй этап. Он состоялся 24 марта и был посвящен теме «Робототехника». В ходе второго тура отобрали еще 30 преподавателей, которые посоревновались в третьем этапе 31 марта. По его итогам определили десять победителей и призеров.</w:t>
      </w:r>
    </w:p>
    <w:p>
      <w:pPr>
        <w:pStyle w:val="BodyText"/>
      </w:pPr>
      <w:r>
        <w:t xml:space="preserve">После видеоролика Александр Добряков снова взял слово.</w:t>
      </w:r>
    </w:p>
    <w:p>
      <w:pPr>
        <w:pStyle w:val="BodyText"/>
      </w:pPr>
      <w:r>
        <w:t xml:space="preserve">— Сегодня определились победители конкурса. Предлагаю им и еще десяти лауреатам и в дальнейшем распространять свой опыт и нести идеи информатики в массы, — поздравил педагогов Александр Добряков.</w:t>
      </w:r>
    </w:p>
    <w:p>
      <w:pPr>
        <w:pStyle w:val="BodyText"/>
      </w:pPr>
      <w:r>
        <w:t xml:space="preserve">Виктория Копылова рассказала о поддержке преподавателей.</w:t>
      </w:r>
    </w:p>
    <w:p>
      <w:pPr>
        <w:pStyle w:val="BodyText"/>
      </w:pPr>
      <w:r>
        <w:t xml:space="preserve">— Мы выступили как спонсоры. Данный конкурс является уникальным. Вы, победители и участники олимпиады, действительно являетесь людьми, которые могут показать себя, — отметила Виктория Копылова.</w:t>
      </w:r>
    </w:p>
    <w:p>
      <w:pPr>
        <w:pStyle w:val="BodyText"/>
      </w:pPr>
      <w:r>
        <w:t xml:space="preserve">После нее выступил Игорь Григорьев.</w:t>
      </w:r>
    </w:p>
    <w:p>
      <w:pPr>
        <w:pStyle w:val="BodyText"/>
      </w:pPr>
      <w:r>
        <w:t xml:space="preserve">— Я могу сказать, что наши эксперты оценивали проекты строго. Очень высокими оказались уровень работ и их актуальность. У меня вызвало сожаление то, что у меня не было таких преподавателей. Как мне кажется, IT-сфера сейчас в хороших руках. Спасибо организаторам и участникам за работу которую, они делают, — поблагодарил конкурсантов Игорь Григорьев.</w:t>
      </w:r>
    </w:p>
    <w:p>
      <w:pPr>
        <w:pStyle w:val="BodyText"/>
      </w:pPr>
      <w:r>
        <w:t xml:space="preserve">В заключение мероприятия состоялось награждение десяти победителей олимпиады, которым вручили гранты Московской электронной школы. Участники, занявшие места с первого по двадцатое, отправятся на образовательную стажировку благодаря предложению, которое поступило от Исаака Калины.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http://hamovniki.mos.ru/news-on-the-main/detail/7245874.html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news-on-the-main/detail/7245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news-on-the-main/detail/7245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2024-10-10T13:53:01Z</dcterms:created>
  <dcterms:modified xsi:type="dcterms:W3CDTF">2024-10-10T13:53:01Z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