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ечер-шедевров-бетховена-и-брамса"/>
    <w:p>
      <w:pPr>
        <w:pStyle w:val="Heading3"/>
      </w:pPr>
      <w:r>
        <w:t xml:space="preserve">Вечер шедевров Бетховена и Брамса</w:t>
      </w:r>
    </w:p>
    <w:p>
      <w:pPr>
        <w:pStyle w:val="FirstParagraph"/>
      </w:pPr>
      <w:r>
        <w:t xml:space="preserve">25.02.2015</w:t>
      </w:r>
    </w:p>
    <w:p>
      <w:pPr>
        <w:pStyle w:val="BodyText"/>
      </w:pPr>
      <w:r>
        <w:t xml:space="preserve">11 марта Независимый молодежный музыкальный проект «Gradus ad Parnassum» и Международный Союз немецкой культуры представят шестой концерт абонемента «Музыка Германии и Австрии в Российско-Немецком Доме в Москве» (IV концертный сезон).</w:t>
      </w:r>
    </w:p>
    <w:p>
      <w:pPr>
        <w:pStyle w:val="BodyText"/>
      </w:pPr>
      <w:r>
        <w:t xml:space="preserve">В программе очередного концерта - фортепианная и скрипичная музыка Людвига ван Бетховена и Иоганнеса Брамса в исполнении лауреатов международных конкурсов, выпускников Московской консерватории Николая Кожина (фортепиано) и Елены Корженевич (скрипка).</w:t>
      </w:r>
    </w:p>
    <w:p>
      <w:pPr>
        <w:pStyle w:val="BodyText"/>
      </w:pPr>
      <w:r>
        <w:t xml:space="preserve">В программе:</w:t>
      </w:r>
    </w:p>
    <w:p>
      <w:pPr>
        <w:pStyle w:val="BodyText"/>
      </w:pPr>
      <w:r>
        <w:t xml:space="preserve">Иоганн Себастьян БАХ</w:t>
      </w:r>
    </w:p>
    <w:p>
      <w:pPr>
        <w:pStyle w:val="BodyText"/>
      </w:pPr>
      <w:r>
        <w:t xml:space="preserve">Чакона из Партиты № 2 ре минор для скрипки соло, BWV 1004</w:t>
      </w:r>
    </w:p>
    <w:p>
      <w:pPr>
        <w:pStyle w:val="BodyText"/>
      </w:pPr>
      <w:r>
        <w:t xml:space="preserve">Людвиг ван БЕТХОВЕН Соната № 2 для фортепиано ля мажор, соч. 2 № 2</w:t>
      </w:r>
    </w:p>
    <w:p>
      <w:pPr>
        <w:pStyle w:val="BodyText"/>
      </w:pPr>
      <w:r>
        <w:t xml:space="preserve">Соната № 8 для скрипки и фортепиано соль мажор, соч. 30 № 3</w:t>
      </w:r>
    </w:p>
    <w:p>
      <w:pPr>
        <w:pStyle w:val="BodyText"/>
      </w:pPr>
      <w:r>
        <w:t xml:space="preserve">Иоганнес БРАМС</w:t>
      </w:r>
    </w:p>
    <w:p>
      <w:pPr>
        <w:pStyle w:val="BodyText"/>
      </w:pPr>
      <w:r>
        <w:t xml:space="preserve">Скерцо для фортепиано ми-бемоль мажор, соч. 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Автор цикла «Музыка Германии и Австрии в Российско-Немецком Доме» – руководитель Независимого молодежного музыкального проекта «Gradus ad Parnassum», музыковед Екатерина Лозбенёва.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Для справки:</w:t>
      </w:r>
    </w:p>
    <w:p>
      <w:pPr>
        <w:pStyle w:val="BodyText"/>
      </w:pPr>
      <w:r>
        <w:t xml:space="preserve">Николай Кожин (фортепиано)</w:t>
      </w:r>
    </w:p>
    <w:p>
      <w:pPr>
        <w:pStyle w:val="BodyText"/>
      </w:pPr>
      <w:r>
        <w:t xml:space="preserve">Выпускник Московской консерватории (класс Народного артиста России, профессора А.Г.Севидова), обладатель многочисленных наград всероссийских и международных конкурсов, в числе которых: Международный конкурс пианистов в Виченце (Италия, 1998, III премия), VII Международный конкурс молодых музыкантов-исполнителей в Тольятти (2003, I премия), Международный конкурс-фестиваль «International Keyboard Institute and Festival» в Нью-Йорке (2008, 2009), Международный конкурс «Maria Canals» в Барселоне (2010, почетная медаль).</w:t>
      </w:r>
    </w:p>
    <w:p>
      <w:pPr>
        <w:pStyle w:val="BodyText"/>
      </w:pPr>
      <w:r>
        <w:t xml:space="preserve">Елена Корженевич (скрипка)</w:t>
      </w:r>
    </w:p>
    <w:p>
      <w:pPr>
        <w:pStyle w:val="BodyText"/>
      </w:pPr>
      <w:r>
        <w:t xml:space="preserve">Окончила аспирантуру Московской консерватории, класс народного артиста России, профессора В.М.Иванова (скрипка), класс Народного артиста России, профессора А.З.Бондурянского (камерный ансамбль).</w:t>
      </w:r>
    </w:p>
    <w:p>
      <w:pPr>
        <w:pStyle w:val="BodyText"/>
      </w:pPr>
      <w:r>
        <w:t xml:space="preserve">Лауреат множества престижных международных конкурсов, в числе которых Международный конкурс Роберта Канетти (Руссе, Болгария, 2008, I премия), V Международный конкурс им. А.И.Ямпольского (Москва, 2009, I премия), II Международный конкурс им. Ю.И.Янкелевича (Омск, 2011, III премия) и другие.</w:t>
      </w:r>
    </w:p>
    <w:p>
      <w:pPr>
        <w:pStyle w:val="BodyText"/>
      </w:pPr>
      <w:r>
        <w:t xml:space="preserve">С 2013 года является ассистентом на кафедре скрипки Московской консерватории в классе профессора В.М.Иванова. С 2007 года – концертмейстер Концертного симфонического оркестра Московской консерватории, с 2012 года – солистка Московского камерного оркестра «Musica Viva».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Концерт пройдёт 11 марта (ср.) в 19:00 в Российско-Немецком Доме в Москве по адресу: ул. Малая Пироговская, д. 5, станция метро «Фрунзенская», в 19:00, зал «Берлин» (1-й этаж). Вход свободный. Доп. информация: (495) 531 68 88 (доб. 186),</w:t>
      </w:r>
      <w:r>
        <w:t xml:space="preserve"> </w:t>
      </w:r>
      <w:hyperlink r:id="rId20">
        <w:r>
          <w:rPr>
            <w:rStyle w:val="Hyperlink"/>
          </w:rPr>
          <w:t xml:space="preserve">info_kultur@ivdk.ru</w:t>
        </w:r>
      </w:hyperlink>
    </w:p>
    <w:p>
      <w:pPr>
        <w:pStyle w:val="BodyText"/>
      </w:pPr>
      <w:r>
        <w:t xml:space="preserve">Пресс-служба МСНК в РНДМ</w:t>
      </w:r>
    </w:p>
    <w:p>
      <w:pPr>
        <w:pStyle w:val="BodyText"/>
      </w:pPr>
      <w:hyperlink r:id="rId21">
        <w:r>
          <w:rPr>
            <w:rStyle w:val="Hyperlink"/>
          </w:rPr>
          <w:t xml:space="preserve">www.rusdeutsch.ru</w:t>
        </w:r>
      </w:hyperlink>
      <w:r>
        <w:t xml:space="preserve">,</w:t>
      </w:r>
    </w:p>
    <w:p>
      <w:pPr>
        <w:pStyle w:val="BodyText"/>
      </w:pPr>
      <w:hyperlink r:id="rId22">
        <w:r>
          <w:rPr>
            <w:rStyle w:val="Hyperlink"/>
          </w:rPr>
          <w:t xml:space="preserve">www.drh-moskau.ru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http://hamovniki.mos.ru/presscenter/anons/detail/1610108.html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10108.html" TargetMode="External" /><Relationship Type="http://schemas.openxmlformats.org/officeDocument/2006/relationships/hyperlink" Id="rId22" Target="http://www.drh-moskau.ru/" TargetMode="External" /><Relationship Type="http://schemas.openxmlformats.org/officeDocument/2006/relationships/hyperlink" Id="rId21" Target="http://www.rusdeutsch.ru/" TargetMode="External" /><Relationship Type="http://schemas.openxmlformats.org/officeDocument/2006/relationships/hyperlink" Id="rId20" Target="mailto:info_kultur@ivdk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10108.html" TargetMode="External" /><Relationship Type="http://schemas.openxmlformats.org/officeDocument/2006/relationships/hyperlink" Id="rId22" Target="http://www.drh-moskau.ru/" TargetMode="External" /><Relationship Type="http://schemas.openxmlformats.org/officeDocument/2006/relationships/hyperlink" Id="rId21" Target="http://www.rusdeutsch.ru/" TargetMode="External" /><Relationship Type="http://schemas.openxmlformats.org/officeDocument/2006/relationships/hyperlink" Id="rId20" Target="mailto:info_kultur@ivdk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2024-08-14T01:15:22Z</dcterms:created>
  <dcterms:modified xsi:type="dcterms:W3CDTF">2024-08-14T01:15:22Z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