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гауф-гофман-гольц"/>
    <w:p>
      <w:pPr>
        <w:pStyle w:val="Heading3"/>
      </w:pPr>
      <w:r>
        <w:t xml:space="preserve">Гауф, Гофман, Гольц…</w:t>
      </w:r>
    </w:p>
    <w:p>
      <w:pPr>
        <w:pStyle w:val="FirstParagraph"/>
      </w:pPr>
      <w:r>
        <w:t xml:space="preserve">25.02.2015</w:t>
      </w:r>
    </w:p>
    <w:p>
      <w:pPr>
        <w:pStyle w:val="BodyText"/>
      </w:pPr>
      <w:r>
        <w:t xml:space="preserve">Под таким названием 10 марта в Российско-Немецком Доме в Москве откроется выставка к 90-летию знаменитой художницы Ники Гольц.</w:t>
      </w:r>
    </w:p>
    <w:p>
      <w:pPr>
        <w:pStyle w:val="BodyText"/>
      </w:pPr>
      <w:r>
        <w:t xml:space="preserve">Для справки:</w:t>
      </w:r>
    </w:p>
    <w:p>
      <w:pPr>
        <w:pStyle w:val="BodyText"/>
      </w:pPr>
      <w:r>
        <w:t xml:space="preserve">Ника Георгиевна Гольц (10 марта 1925 — 9 ноября 2012) — советская и российская художница, заслуженный художник Российской Федерации. Дочь академика архитектуры, театрального художника и графика Георгия Гольца. Училась в Московской средней художественной школе, затем — в Московском государственном художественном институте имени В. И. Сурикова (монументальное отделение, мастерская Н. М. Чернышева).</w:t>
      </w:r>
    </w:p>
    <w:p>
      <w:pPr>
        <w:pStyle w:val="BodyText"/>
      </w:pPr>
      <w:r>
        <w:t xml:space="preserve">Автор фресок в здании детского музыкального театра имени Наталии Сац в Москве. Также получила международное признание как иллюстратор детских изданий, оформив более ста книг, в числе которых произведения Э. Т. А. Гофмана, В. Гауфа, братьев Гримм, Г. Х. Андерсена, Ш. Перро, А. де Сент-Экзюпери, У. Шекспира, О. Уайльда, Н. В. Гоголя, В. Ф. Одоевского, А. Погорельского и сказки народов мира.</w:t>
      </w:r>
    </w:p>
    <w:p>
      <w:pPr>
        <w:pStyle w:val="BodyText"/>
      </w:pPr>
      <w:r>
        <w:t xml:space="preserve">Принимала участие в международных выставках по всему миру — в Канаде, Индии, Дании, Италии, Германии. Работы иллюстратора находятся в Третьяковской галерее и частных коллекциях в России и за рубежом. В 2006 году Ника Гольц была удостоена премии Г. Х. Андерсена за иллюстрации к сборнику «Большая книга лучших сказок Андерсена».</w:t>
      </w:r>
    </w:p>
    <w:p>
      <w:pPr>
        <w:pStyle w:val="BodyText"/>
      </w:pPr>
      <w:r>
        <w:t xml:space="preserve">Выставка продлится со 2 марта по 12 мая в Российско-Немецком Доме в Москве по адресу: ул. Малая Пироговская, д. 5, станция метро «Фрунзенская», лестничные холлы. Открытие выставки состоится 10 марта в 19:00 в зале «Берлин». Вход свободный. Запись на посещение выставки и дополнительная информация по телефонам: (495) 531 68 88 (доб. 186), 8 926 331 07 03,</w:t>
      </w:r>
      <w:r>
        <w:t xml:space="preserve"> </w:t>
      </w:r>
      <w:hyperlink r:id="rId20">
        <w:r>
          <w:rPr>
            <w:rStyle w:val="Hyperlink"/>
          </w:rPr>
          <w:t xml:space="preserve">info_kultur@ivdk.ru</w:t>
        </w:r>
      </w:hyperlink>
      <w:r>
        <w:t xml:space="preserve">.</w:t>
      </w:r>
    </w:p>
    <w:p>
      <w:pPr>
        <w:pStyle w:val="BodyText"/>
      </w:pPr>
      <w:r>
        <w:rPr>
          <w:iCs/>
          <w:i/>
        </w:rPr>
        <w:t xml:space="preserve">Пресс-служба МСНК в РНДМ</w:t>
      </w:r>
    </w:p>
    <w:p>
      <w:pPr>
        <w:pStyle w:val="BodyText"/>
      </w:pPr>
      <w:hyperlink r:id="rId21">
        <w:r>
          <w:rPr>
            <w:rStyle w:val="Hyperlink"/>
            <w:iCs/>
            <w:i/>
          </w:rPr>
          <w:t xml:space="preserve">www.rusdeutsch.ru</w:t>
        </w:r>
      </w:hyperlink>
      <w:r>
        <w:rPr>
          <w:iCs/>
          <w:i/>
        </w:rPr>
        <w:t xml:space="preserve">,</w:t>
      </w:r>
      <w:r>
        <w:t xml:space="preserve"> </w:t>
      </w:r>
      <w:hyperlink r:id="rId22">
        <w:r>
          <w:rPr>
            <w:rStyle w:val="Hyperlink"/>
            <w:iCs/>
            <w:i/>
          </w:rPr>
          <w:t xml:space="preserve">www.drh-moskau.ru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http://hamovniki.mos.ru/presscenter/anons/detail/1610300.html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610300.html" TargetMode="External" /><Relationship Type="http://schemas.openxmlformats.org/officeDocument/2006/relationships/hyperlink" Id="rId22" Target="http://www.drh-moskau.ru/" TargetMode="External" /><Relationship Type="http://schemas.openxmlformats.org/officeDocument/2006/relationships/hyperlink" Id="rId21" Target="http://www.rusdeutsch.ru/" TargetMode="External" /><Relationship Type="http://schemas.openxmlformats.org/officeDocument/2006/relationships/hyperlink" Id="rId20" Target="mailto:info_kultur@ivdk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610300.html" TargetMode="External" /><Relationship Type="http://schemas.openxmlformats.org/officeDocument/2006/relationships/hyperlink" Id="rId22" Target="http://www.drh-moskau.ru/" TargetMode="External" /><Relationship Type="http://schemas.openxmlformats.org/officeDocument/2006/relationships/hyperlink" Id="rId21" Target="http://www.rusdeutsch.ru/" TargetMode="External" /><Relationship Type="http://schemas.openxmlformats.org/officeDocument/2006/relationships/hyperlink" Id="rId20" Target="mailto:info_kultur@ivdk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2023-12-04T20:12:52Z</dcterms:created>
  <dcterms:modified xsi:type="dcterms:W3CDTF">2023-12-04T20:12:52Z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