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05e9fede4b5592afbd5a722e5d88a2867c970b"/>
    <w:p>
      <w:pPr>
        <w:pStyle w:val="Heading3"/>
      </w:pPr>
      <w:r>
        <w:t xml:space="preserve">Музыкальная викторина «По дорогам памяти» пройдет 22 мая</w:t>
      </w:r>
    </w:p>
    <w:p>
      <w:pPr>
        <w:pStyle w:val="FirstParagraph"/>
      </w:pPr>
      <w:r>
        <w:t xml:space="preserve">14.05.2015</w:t>
      </w:r>
    </w:p>
    <w:p>
      <w:pPr>
        <w:pStyle w:val="BodyText"/>
      </w:pPr>
      <w:r>
        <w:t xml:space="preserve">22 мая  жители района Хамовники приглашаются принять участие в музыкальной викторине «По дорогам памяти».</w:t>
      </w:r>
    </w:p>
    <w:p>
      <w:pPr>
        <w:pStyle w:val="BodyText"/>
      </w:pPr>
      <w:r>
        <w:t xml:space="preserve">Мероприятие будет проходить в Цифровом доме в Хамовниках (ул. Кооперативная, д.3, стр. 6).</w:t>
      </w:r>
      <w:r>
        <w:t xml:space="preserve"> </w:t>
      </w:r>
      <w:r>
        <w:rPr>
          <w:bCs/>
          <w:b/>
        </w:rPr>
        <w:t xml:space="preserve">Начало – в 13.00ч.</w:t>
      </w:r>
    </w:p>
    <w:p>
      <w:pPr>
        <w:pStyle w:val="BodyText"/>
      </w:pPr>
      <w:r>
        <w:t xml:space="preserve">Викторина проводится для старшего поколения. Участникам предстоит угадывать название песен под живой аккомпанемент, репертуар - военно-патриотические песни.</w:t>
      </w:r>
    </w:p>
    <w:p>
      <w:pPr>
        <w:pStyle w:val="BodyText"/>
      </w:pPr>
      <w:r>
        <w:t xml:space="preserve">В программу мероприятия также включено выступление финалистов Фестиваля военной песни и сладкий стол.</w:t>
      </w:r>
    </w:p>
    <w:p>
      <w:pPr>
        <w:pStyle w:val="BodyText"/>
      </w:pPr>
      <w:r>
        <w:t xml:space="preserve">Викторина «По дорогам памяти» посвящена празднованию 70-й годовщины Победы в Великой Отечественной войне.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http://hamovniki.mos.ru/presscenter/anons/detail/1858288.html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8582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8582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2024-08-11T18:35:38Z</dcterms:created>
  <dcterms:modified xsi:type="dcterms:W3CDTF">2024-08-11T18:35:38Z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