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4.jpg" ContentType="image/jpeg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b901e473ca36a9b159a12a6e6beb3784702efcc"/>
    <w:p>
      <w:pPr>
        <w:pStyle w:val="Heading3"/>
      </w:pPr>
      <w:r>
        <w:t xml:space="preserve">Выставка «Ожившие Палаты» в Чертольском переулке</w:t>
      </w:r>
    </w:p>
    <w:p>
      <w:pPr>
        <w:pStyle w:val="FirstParagraph"/>
      </w:pPr>
      <w:r>
        <w:t xml:space="preserve">15.05.2015</w:t>
      </w:r>
    </w:p>
    <w:p>
      <w:pPr>
        <w:pStyle w:val="BodyText"/>
      </w:pPr>
      <w:r>
        <w:rPr>
          <w:bCs/>
          <w:b/>
        </w:rPr>
        <w:t xml:space="preserve">Выставка русского декоративно-прикладного искусства, памятников материальной культуры и истории XVII века</w:t>
      </w:r>
    </w:p>
    <w:p>
      <w:pPr>
        <w:pStyle w:val="BodyText"/>
      </w:pPr>
      <w:r>
        <w:rPr>
          <w:bCs/>
          <w:b/>
        </w:rPr>
        <w:t xml:space="preserve"> из частных собраний</w:t>
      </w:r>
    </w:p>
    <w:p>
      <w:pPr>
        <w:pStyle w:val="BodyText"/>
      </w:pPr>
      <w:r>
        <w:rPr>
          <w:bCs/>
          <w:b/>
        </w:rPr>
        <w:t xml:space="preserve">Государственный музей А.С. Пушкина</w:t>
      </w:r>
    </w:p>
    <w:p>
      <w:pPr>
        <w:pStyle w:val="BodyText"/>
      </w:pPr>
      <w:r>
        <w:rPr>
          <w:iCs/>
          <w:i/>
        </w:rPr>
        <w:t xml:space="preserve">Белокаменные палаты XVII в.</w:t>
      </w:r>
    </w:p>
    <w:p>
      <w:pPr>
        <w:pStyle w:val="BodyText"/>
      </w:pPr>
      <w:r>
        <w:rPr>
          <w:iCs/>
          <w:i/>
        </w:rPr>
        <w:t xml:space="preserve">(вход с Чертольского переулка)</w:t>
      </w:r>
    </w:p>
    <w:p>
      <w:pPr>
        <w:pStyle w:val="BodyText"/>
      </w:pPr>
      <w:r>
        <w:rPr>
          <w:bCs/>
          <w:b/>
        </w:rPr>
        <w:t xml:space="preserve">Открытие 19 мая в 17.00</w:t>
      </w:r>
    </w:p>
    <w:p>
      <w:pPr>
        <w:pStyle w:val="BodyText"/>
      </w:pPr>
      <w:r>
        <w:t xml:space="preserve">Выставка «Ожившие Палаты» в Чертольском переулке задумывалась давно. В архитектурном плане - это типичное городское каменное здание XVII века, какое можно встретить и в Пскове и в Гороховце. Однако, в московском пейзаже следы допетровской Руси теряются в бурной многовековой застройке. Поэтому организатор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ы - государственный музей А.С.Пушкина и Антикварный салон «Русская Усадьба» - решили воссоздать в палатах атмосферу жилого пространства «Бунташного» века. Века Годуновых и Смуты, первых царей династии Романовых и церковного Раскола. Века первой каменной посадской жилой архитектуры Москвы, благодаря которой могли спастись от пожаров произведения искусства и другие памятники истории.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ec6/1-_3_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двух этажах «Оживших Палат» со сводчатыми перекрытиями разместились предметы из российских частных собраний. Домашние коллекции собиравшиеся десятилетиями увидят свет в аутентичной музейной обстановке. При отборе экспонатов особое значение придавалось исторической подлинности и наибольшему разнообразию памятников культуры. Так на выставке можно увидеть старинные карты и документы: редчайшие автографы «русского царя» Владислава IV Вазы, жалованная грамота царя Михаила Федоровича. Уникальный с дюжиной секретных полочек и ящичков, удивительно полно сохранившийся. Посетителей поразит самобытность и неузнаваемость старинной мебели: монастырский стул из целого дерева, или раскладной столик-кресло. Наиболее редким экспонатом является большой дубовый стол с двуглавым орлом, который был приобретен супругами-художниками Т.Александровой и И.Поповым до войны у старого московского антиквара Виссариона Глиндзича в жестокой схватке с серьезным конкурентом - писателем Алексеем Толстым, по словам Глиндзича этот стол был найден в 1910-х годах в Меншиковой башне и было свидетельство, что он был лично подарен царем Петром I-м Александру Даниловичу Меншикову. Кованые светцы и подсвечники, серебряная посуда и украшения, иконы и характерные только для XVII века киоты - все это собранно и сохранено благодаря живому интересу к Российской истории и любви к русскому искусству.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e22/img_5265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Выставка продлится по 7 сентября 2015 года</w:t>
      </w:r>
    </w:p>
    <w:p>
      <w:pPr>
        <w:pStyle w:val="BodyText"/>
      </w:pPr>
      <w:r>
        <w:rPr>
          <w:bCs/>
          <w:b/>
        </w:rPr>
        <w:t xml:space="preserve">Аккредитацию на открытие выставки и дополнительную информацию можно получить в Пресс-службе ГМП</w:t>
      </w:r>
    </w:p>
    <w:p>
      <w:pPr>
        <w:pStyle w:val="BodyText"/>
      </w:pPr>
      <w:r>
        <w:t xml:space="preserve">+ 7 495 637-7339 (of); +7 916 1897758 (m.),</w:t>
      </w:r>
      <w:r>
        <w:t xml:space="preserve"> </w:t>
      </w:r>
      <w:hyperlink r:id="rId27">
        <w:r>
          <w:rPr>
            <w:rStyle w:val="Hyperlink"/>
          </w:rPr>
          <w:t xml:space="preserve">pressagmp@mail.ru</w:t>
        </w:r>
      </w:hyperlink>
      <w:r>
        <w:t xml:space="preserve"> </w:t>
      </w:r>
      <w:r>
        <w:t xml:space="preserve">- </w:t>
      </w:r>
      <w:r>
        <w:t xml:space="preserve">Калинина Светлана,</w:t>
      </w:r>
    </w:p>
    <w:p>
      <w:pPr>
        <w:pStyle w:val="BodyText"/>
      </w:pPr>
      <w:r>
        <w:t xml:space="preserve">+7 916 4709485 (m.),</w:t>
      </w:r>
      <w:r>
        <w:t xml:space="preserve"> </w:t>
      </w:r>
      <w:hyperlink r:id="rId28">
        <w:r>
          <w:rPr>
            <w:rStyle w:val="Hyperlink"/>
          </w:rPr>
          <w:t xml:space="preserve">pushkin.press@yandex.ru</w:t>
        </w:r>
      </w:hyperlink>
      <w:r>
        <w:t xml:space="preserve"> </w:t>
      </w:r>
      <w:r>
        <w:t xml:space="preserve">- Иван Синица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http://hamovniki.mos.ru/presscenter/anons/detail/1859409.html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4" Target="media/rId24.jpg" /><Relationship Type="http://schemas.openxmlformats.org/officeDocument/2006/relationships/image" Id="rId21" Target="media/rId21.jpg" /><Relationship Type="http://schemas.openxmlformats.org/officeDocument/2006/relationships/hyperlink" Id="rId30" Target="http://hamovniki.mos.ru" TargetMode="External" /><Relationship Type="http://schemas.openxmlformats.org/officeDocument/2006/relationships/hyperlink" Id="rId29" Target="http://hamovniki.mos.ru/presscenter/anons/detail/1859409.html" TargetMode="External" /><Relationship Type="http://schemas.openxmlformats.org/officeDocument/2006/relationships/hyperlink" Id="rId27" Target="mailto:pressagmp@mail.ru" TargetMode="External" /><Relationship Type="http://schemas.openxmlformats.org/officeDocument/2006/relationships/hyperlink" Id="rId28" Target="mailto:pushkin.press@yandex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hamovniki.mos.ru" TargetMode="External" /><Relationship Type="http://schemas.openxmlformats.org/officeDocument/2006/relationships/hyperlink" Id="rId29" Target="http://hamovniki.mos.ru/presscenter/anons/detail/1859409.html" TargetMode="External" /><Relationship Type="http://schemas.openxmlformats.org/officeDocument/2006/relationships/hyperlink" Id="rId27" Target="mailto:pressagmp@mail.ru" TargetMode="External" /><Relationship Type="http://schemas.openxmlformats.org/officeDocument/2006/relationships/hyperlink" Id="rId28" Target="mailto:pushkin.press@yandex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2025-02-21T20:57:42Z</dcterms:created>
  <dcterms:modified xsi:type="dcterms:W3CDTF">2025-02-21T20:57:42Z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