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257b1dd277ea93028695800713a9160e355285"/>
    <w:p>
      <w:pPr>
        <w:pStyle w:val="Heading3"/>
      </w:pPr>
      <w:r>
        <w:t xml:space="preserve">Фестиваль здоровья, посвященный Международному Дню защиты детей</w:t>
      </w:r>
    </w:p>
    <w:p>
      <w:pPr>
        <w:pStyle w:val="FirstParagraph"/>
      </w:pPr>
      <w:r>
        <w:t xml:space="preserve">21.05.2015</w:t>
      </w:r>
    </w:p>
    <w:p>
      <w:pPr>
        <w:pStyle w:val="BodyText"/>
      </w:pPr>
      <w:r>
        <w:drawing>
          <wp:inline>
            <wp:extent cx="5334000" cy="51939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os/foto/den_zaschit_dete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93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Дорогие друзья!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Приглашаем Вас на Фестиваль здоровья, посвященный Международному Дню защиты детей.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Вас ждет праздничный концерт, увлекательные беседы и мастер-классы о здоровье и здоровом образе жизни, викторины и конкурсы, выставка детского питания и товаров для здоровья и спорта.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Лекторий и мастер классы проводят студенты, преподаватели и научные сотрудники Первого МГМУ им. И.М. Сеченова, волонтеры молодежных организаций г. Москвы, а также клубы родительской культуры г. Москвы и Подмосковья.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Основные темы: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Здоровье мамы и малыша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 Основы рационального вскармливания ребенка первых лет жизни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 Здоровый образ жизни и нормы ГТО для детей и молодежи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3. Оценка параметров физического развития детей и родителей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 Виды оздоровительных занятий для всей семьи: скандинавская ходьба, аэробика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5. Здоровое питание детей и молодежи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31 мая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11.00-17.00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Выставочный конгресс-центр Первого МГМУ им. И.М. Сеченова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ул. Трубецкая, дом 8, стр. 1 (метро ст. Фрунзенская)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детей, молодежи, родителей, медицинских работников и педагогов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Подробную информацию о Фестивале вы найдете на сайтах: www.mma.ru, www.ragv.info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Проводится предварительная регистрация на участие в Фестивале. Заполненные регистрационные карты высылать на электронный адрес: healthfestival_2015@mail.ru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Оргкомитет Фестиваля: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Тел.: (495) 609-14-00 доб.: 3146, 3164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Любовь Викторовна Абольян, д.м.н.; тел: +7 916-140-20-62 моб.;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Наталия Борисовна Мирская, д.м.н.; тел.: +7 917-529-11-95 моб.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Анастасия Николаевна Коломенская, к.м.н.; тел.: +7 905-546-90-56 моб.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</w:rPr>
          <w:t xml:space="preserve">Программа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4">
        <w:r>
          <w:rPr>
            <w:rStyle w:val="Hyperlink"/>
          </w:rPr>
          <w:t xml:space="preserve">Приглашение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5">
        <w:r>
          <w:rPr>
            <w:rStyle w:val="Hyperlink"/>
          </w:rPr>
          <w:t xml:space="preserve">Регистрационная карта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http://hamovniki.mos.ru/presscenter/anons/detail/1879790.html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/raznoe/den_detey/priglashenie.pdf" TargetMode="External" /><Relationship Type="http://schemas.openxmlformats.org/officeDocument/2006/relationships/hyperlink" Id="rId23" Target="/raznoe/den_detey/programma.doc" TargetMode="External" /><Relationship Type="http://schemas.openxmlformats.org/officeDocument/2006/relationships/hyperlink" Id="rId25" Target="/raznoe/den_detey/reg_karta.doc" TargetMode="External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8797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raznoe/den_detey/priglashenie.pdf" TargetMode="External" /><Relationship Type="http://schemas.openxmlformats.org/officeDocument/2006/relationships/hyperlink" Id="rId23" Target="/raznoe/den_detey/programma.doc" TargetMode="External" /><Relationship Type="http://schemas.openxmlformats.org/officeDocument/2006/relationships/hyperlink" Id="rId25" Target="/raznoe/den_detey/reg_karta.doc" TargetMode="External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8797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2024-08-13T05:55:59Z</dcterms:created>
  <dcterms:modified xsi:type="dcterms:W3CDTF">2024-08-13T05:55:59Z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