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066f75e786f5b6b25c52114ebd1c3e01482d38"/>
    <w:p>
      <w:pPr>
        <w:pStyle w:val="Heading3"/>
      </w:pPr>
      <w:r>
        <w:t xml:space="preserve">24 октября дети и родители приглашаются на празднование Всемирного дня ребенка</w:t>
      </w:r>
    </w:p>
    <w:p>
      <w:pPr>
        <w:pStyle w:val="FirstParagraph"/>
      </w:pPr>
      <w:r>
        <w:t xml:space="preserve">23.10.2015</w:t>
      </w:r>
    </w:p>
    <w:p>
      <w:pPr>
        <w:pStyle w:val="BodyText"/>
      </w:pPr>
      <w:r>
        <w:rPr>
          <w:bCs/>
          <w:b/>
        </w:rPr>
        <w:t xml:space="preserve">24 октября Молодежный центр района Хамовники приглашает детей и родителей принять участие в праздничной программе, приуроченной к празднованию Всемирного дня ребенка.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Начало интерактивной программы - в 16.20.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Начало мероприятия - в 17.00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Приходите!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359249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af6/flae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92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Молодежный центр, ул. Плющиха, д. 43/47.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http://hamovniki.mos.ru/presscenter/anons/detail/2251554.html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2515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presscenter/anons/detail/22515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2025-02-01T02:05:17Z</dcterms:created>
  <dcterms:modified xsi:type="dcterms:W3CDTF">2025-02-01T02:05:17Z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