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1a6ef62e87308de027f5c66a919ff0e65e677"/>
    <w:p>
      <w:pPr>
        <w:pStyle w:val="Heading3"/>
      </w:pPr>
      <w:r>
        <w:t xml:space="preserve">Уровень напряженности на московском рынке труда снизился более чем наполовину за год</w:t>
      </w:r>
    </w:p>
    <w:p>
      <w:pPr>
        <w:pStyle w:val="FirstParagraph"/>
      </w:pPr>
      <w:r>
        <w:t xml:space="preserve">30.07.2021</w:t>
      </w:r>
    </w:p>
    <w:p>
      <w:pPr>
        <w:pStyle w:val="BodyText"/>
      </w:pPr>
      <w:r>
        <w:t xml:space="preserve">Рынок квалифицированного труда в Москве в 2021 году развивается быстрыми темпами и улучшил докризисный уровень, об этом сообщил заместитель мэра Москвы по вопросам экономической политики и имущественно-земельных отношений Владимир Ефимов.</w:t>
      </w:r>
    </w:p>
    <w:p>
      <w:pPr>
        <w:pStyle w:val="BodyText"/>
      </w:pPr>
      <w:r>
        <w:t xml:space="preserve">— В июне уровень напряженности на рынке квалифицированного труда — отношение количества резюме к количеству вакансий — снизился на 58 процентов к июню прошлого года. Сейчас в Москве этот показатель даже на 31 процент лучше, чем в июне 2019 года, — сообщил заместитель мэра.</w:t>
      </w:r>
    </w:p>
    <w:p>
      <w:pPr>
        <w:pStyle w:val="BodyText"/>
      </w:pPr>
      <w:r>
        <w:t xml:space="preserve">Как подчеркнул Владимир Ефимов, число вакансий в столице с июня 2019 года выросло на 52 процента, а число размещенных для поиска работы резюме — всего на три процента.</w:t>
      </w:r>
    </w:p>
    <w:p>
      <w:pPr>
        <w:pStyle w:val="BodyText"/>
      </w:pPr>
      <w:r>
        <w:t xml:space="preserve">По словам министра Правительства Москвы, главы Департамента экономической политики и развития города Кирилла Пуртова, динамике снижения уровня напряженности на рынке квалифицированного труда отвечает и общая динамика снижения уровня безработицы в городе.</w:t>
      </w:r>
    </w:p>
    <w:p>
      <w:pPr>
        <w:pStyle w:val="BodyText"/>
      </w:pPr>
      <w:r>
        <w:t xml:space="preserve">— С начала 2021 года численность безработных, зарегистрированных в службе занятости, снизилась на 56,9 процента, а уровень зарегистрированной безработицы на 18 июля составил 0,56 процента. Это самый низкий показатель за последние 14 месяцев, — сказал глава Департамента.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http://hamovniki.mos.ru/presscenter/news/detail/10146933.html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46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146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2025-06-14T15:52:52Z</dcterms:created>
  <dcterms:modified xsi:type="dcterms:W3CDTF">2025-06-14T15:52:52Z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