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fd8b8d26368bce9d5d7c440d416dc34dede7"/>
    <w:p>
      <w:pPr>
        <w:pStyle w:val="Heading3"/>
      </w:pPr>
      <w:r>
        <w:t xml:space="preserve">Проект капитального ремонта жилого дома района утвердили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t xml:space="preserve">Капремонт многоквартирного жилого дома 60-х годов постройки проведут по адресу: 3-я Фрунзенская улица, дом 10. Об этом сообщили 9 августа.</w:t>
      </w:r>
    </w:p>
    <w:p>
      <w:pPr>
        <w:pStyle w:val="BodyText"/>
      </w:pPr>
      <w:r>
        <w:t xml:space="preserve">В пресс-службе Комитета Москвы по ценовой политике в строительстве и государственной экспертизе проектов проинформировали, что для здания запланировали блок работ по обновлению фасадов и восстановлению балконов.</w:t>
      </w:r>
    </w:p>
    <w:p>
      <w:pPr>
        <w:pStyle w:val="BodyText"/>
      </w:pPr>
      <w:r>
        <w:t xml:space="preserve">Ремонтные работы включат реконструкцию подвала, входов в него и приямков, чердака и кровли. В местах общего пользования в подъездах строители положат новую напольную керамическую плитку, оштукатурят и покрасят стены с потолками.</w:t>
      </w:r>
    </w:p>
    <w:p>
      <w:pPr>
        <w:pStyle w:val="BodyText"/>
      </w:pPr>
      <w:r>
        <w:t xml:space="preserve">Еще специалисты обновят металлические ограждения лестничной клетки, заменят деревянные поручни на аналогичные и проведут ряд других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http://hamovniki.mos.ru/presscenter/news/detail/10169497.html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69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69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2025-07-01T12:04:26Z</dcterms:created>
  <dcterms:modified xsi:type="dcterms:W3CDTF">2025-07-01T12:04:26Z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