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рковка-появилась-на-районе"/>
    <w:p>
      <w:pPr>
        <w:pStyle w:val="Heading3"/>
      </w:pPr>
      <w:r>
        <w:t xml:space="preserve">Парковка появилась на районе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29.09.2023</w:t>
      </w:r>
    </w:p>
    <w:p>
      <w:pPr>
        <w:pStyle w:val="BodyText"/>
      </w:pPr>
      <w:r>
        <w:t xml:space="preserve">Парковка на 20 машино-мест появилась в районе на Пречистенской набережной. Об этом сообщили 28 сентября.</w:t>
      </w:r>
    </w:p>
    <w:p>
      <w:pPr>
        <w:pStyle w:val="BodyText"/>
      </w:pPr>
      <w:r>
        <w:t xml:space="preserve">Новое общественное пространство находится по адресу: Пречистенская набережная, дом 45/1.</w:t>
      </w:r>
    </w:p>
    <w:p>
      <w:pPr>
        <w:pStyle w:val="BodyText"/>
      </w:pPr>
      <w:r>
        <w:t xml:space="preserve">До этого на ее месте располагалась коммерческая автостоянка, которая была организована без разрешительной документации,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— Данный участок предоставлялся в аренду юридическому лицу с запретом на возведение сооружений. Но с нарушением условий договора на территории обнаружили несколько ограждений, — рассказал начальник Государственной инспекции по недвижимости Иван Бобров.</w:t>
      </w:r>
    </w:p>
    <w:p>
      <w:pPr>
        <w:pStyle w:val="BodyText"/>
      </w:pPr>
      <w:r>
        <w:t xml:space="preserve">Сейчас все нелегальные постройки демонтировали и предоставили в свободное пользование жителям.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http://hamovniki.mos.ru/presscenter/news/detail/11863888.html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863888.html" TargetMode="External" /><Relationship Type="http://schemas.openxmlformats.org/officeDocument/2006/relationships/hyperlink" Id="rId20" Target="https://www.mos.ru/news/item/1302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863888.html" TargetMode="External" /><Relationship Type="http://schemas.openxmlformats.org/officeDocument/2006/relationships/hyperlink" Id="rId20" Target="https://www.mos.ru/news/item/1302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2025-08-05T15:33:02Z</dcterms:created>
  <dcterms:modified xsi:type="dcterms:W3CDTF">2025-08-05T15:33:02Z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