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музею-усадьбе-л.н.-толстого-102-года"/>
    <w:p>
      <w:pPr>
        <w:pStyle w:val="Heading3"/>
      </w:pPr>
      <w:r>
        <w:t xml:space="preserve">Музею-усадьбе Л.Н. Толстого – 102 года</w:t>
      </w:r>
    </w:p>
    <w:p>
      <w:pPr>
        <w:pStyle w:val="FirstParagraph"/>
      </w:pPr>
      <w:r>
        <w:t xml:space="preserve">20.11.2023</w:t>
      </w:r>
    </w:p>
    <w:p>
      <w:pPr>
        <w:pStyle w:val="BodyText"/>
      </w:pPr>
      <w:r>
        <w:rPr>
          <w:bCs/>
          <w:b/>
        </w:rPr>
        <w:t xml:space="preserve">20 ноября 1921г. в день памяти Л.Н. Толстого для посетителей открылся музей-усадьба в Хамовниках.</w:t>
      </w:r>
    </w:p>
    <w:p>
      <w:pPr>
        <w:pStyle w:val="BodyText"/>
      </w:pPr>
      <w:r>
        <w:drawing>
          <wp:inline>
            <wp:extent cx="5334000" cy="392757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fca/1ckz0j4gzlligvw5crw4pumksmb3up37/5c9babef_83c0_4ab9_a06b_ecb5f535a52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75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Музей уникален и по своей истории, и по тем бесценным реликвиям, которые он хранит. На сегодняшний день в здесь более 5000 музейных предметов основного фонда. Почти все они подлинные. Среди них - письменный стол Толстого, одежда и личные вещи писателя и членов его семьи, работы И.Е. Репина, Н.Н. Ге, Л.О. Пастернака, П. Трубецкого, рисунки детей, визитные карточки многочисленных посетителей и гостей хамовнического дома, предметы интерьера.</w:t>
      </w:r>
    </w:p>
    <w:p>
      <w:pPr>
        <w:pStyle w:val="BodyText"/>
      </w:pPr>
      <w:r>
        <w:t xml:space="preserve">В 1911г. (спустя год после смерти писателя) С.А. Толстая продала хамовническую усадьбу московской городской управ. Предметы интерьера и личные вещи были частью перевезены в Ясную Поляну, частью отданы детям. Однако большая часть предметов была передана на хранение в мебельные склады А.Ф. Ступина в Москве. В 1919г. С.А Толстая приняла решение о безвозмездной передаче Толстовскому обществу в Москве хранившегося на складах Ступина имущества. В свою очередь, Толстовское общество передало эти предметы в Отдел по делам музеев Наркомпроса. Уже зимой 1920г. в хамовнический дом начинают возвращаться его вещи – свидетели событий жизни писателя и его семьи с 1882 по 1901гг., а 6 апреля 1920г. подписан декрет Совета народных комиссаров о национализации усадьбы Льва Толстого в Хамовниках. Началась большая и напряженная работа по реставрации усадьбы, дома, возвращению вещей - будущих экспонатов. Экспозиция дома создавалась на основании воспоминаний современников писателя, среди которых были его старшие дети Сергей Львович и Татьяна Львовна. В день памяти Толстого 20 ноября 1921г. его дом в Хамовниках открылся для посетителей как мемориальный музей.</w:t>
      </w:r>
    </w:p>
    <w:p>
      <w:pPr>
        <w:pStyle w:val="BodyText"/>
      </w:pPr>
      <w:r>
        <w:drawing>
          <wp:inline>
            <wp:extent cx="5334000" cy="3865066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662/mqtizkl6r3rw113lmg17veb0jjsrgbd5/1357d1c7_dc7a_4e3f_a16f_d7309ba797ed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650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Множество посетителей и гостей принял за свою историю музей. Много событий произошло в стране. Но мемориальный музей в Хамовниках прошел сквозь десятилетия, бережно сохраняя свои многочисленные реликвии, свой уютный сад и усадебные постройки. На сегодняшний день дом Толстого в Хамовниках – одно из самых старых деревянных зданий Москвы. Задача сотрудников музея - сохранить и главный усадебный дом, и усадебные постройки, и хамовнический сад. Сейчас музей закрыт для проведения ремонтно-реставрационных работ. Укреплены фундаменты зданий, отремонтированы кровля и фасад главного дома. В самом доме проводятся подготовительные работы перед началом следующих этапов реставрации.</w:t>
      </w:r>
    </w:p>
    <w:p>
      <w:pPr>
        <w:pStyle w:val="BodyText"/>
      </w:pPr>
      <w:r>
        <w:t xml:space="preserve">А пока все мы будем ждать окончания реставрационных работ и открытия музея-усадьбы – обновленного, но по-прежнему хранящего дух эпохи и обстановку дома Льва Толстого.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http://hamovniki.mos.ru/presscenter/news/detail/11991799.html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27" Target="http://hamovniki.mos.ru" TargetMode="External" /><Relationship Type="http://schemas.openxmlformats.org/officeDocument/2006/relationships/hyperlink" Id="rId26" Target="http://hamovniki.mos.ru/presscenter/news/detail/1199179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hamovniki.mos.ru" TargetMode="External" /><Relationship Type="http://schemas.openxmlformats.org/officeDocument/2006/relationships/hyperlink" Id="rId26" Target="http://hamovniki.mos.ru/presscenter/news/detail/1199179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2025-05-20T08:05:17Z</dcterms:created>
  <dcterms:modified xsi:type="dcterms:W3CDTF">2025-05-20T08:05:17Z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