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f1e80090d3e93815295df5e180b8e453d6f2a"/>
    <w:p>
      <w:pPr>
        <w:pStyle w:val="Heading3"/>
      </w:pPr>
      <w:r>
        <w:t xml:space="preserve">ВЦИОМ: Почти четверть москвичей, на выборах в МГД, отдадут свои голоса партии «Единая Россия»</w:t>
      </w:r>
    </w:p>
    <w:p>
      <w:pPr>
        <w:pStyle w:val="FirstParagraph"/>
      </w:pPr>
      <w:r>
        <w:t xml:space="preserve">15.08.2014</w:t>
      </w:r>
    </w:p>
    <w:p>
      <w:pPr>
        <w:pStyle w:val="BodyText"/>
      </w:pPr>
      <w:r>
        <w:t xml:space="preserve">Всероссийским центром изучения общественного мнения был проведен опрос о политических пристрастиях москвичей. По словам генерального директора ВЦИОМ Валерия Федорова, на предстоящих выборах в МГД подавляющее большинство жителей города будут голосовать за кандидатов от партии «Единая Россия».</w:t>
      </w:r>
    </w:p>
    <w:p>
      <w:pPr>
        <w:pStyle w:val="BodyText"/>
      </w:pPr>
      <w:r>
        <w:t xml:space="preserve">Таковы результаты телефонного опроса, проведенного 10-12 августа среди 1000 респондентов.</w:t>
      </w:r>
    </w:p>
    <w:p>
      <w:pPr>
        <w:pStyle w:val="BodyText"/>
      </w:pPr>
      <w:r>
        <w:t xml:space="preserve">Выяснилось, что большинство москвичей знают о предстоящих 14 сентября выборах (83%), а каждый третий знаком со списком кандидатов своего округа. О готовности принять участие в голосовании заявили 52% опрошенных.</w:t>
      </w:r>
    </w:p>
    <w:p>
      <w:pPr>
        <w:pStyle w:val="BodyText"/>
      </w:pPr>
      <w:r>
        <w:t xml:space="preserve">Также опрос показал, что москвичи склонны доверять результатам выборов, чем не доверять. За прошедший год доверие к выборам у москвичей выросло с 70 до 73 процентов. При этом пятая часть избирателей Москвы – не доверяет выборам в принципе.</w:t>
      </w:r>
    </w:p>
    <w:p>
      <w:pPr>
        <w:pStyle w:val="BodyText"/>
      </w:pPr>
      <w:r>
        <w:t xml:space="preserve">По словам Федорова, партийность кандидатов не является определяющим фактором для москвичей. Но при этом за "Единую Россию" отдадут свои голоса почти четверть москвичей, что в четыре раза больше показателей ближайшего конкурента - партии КПРФ. 34% опрошенных считают, что кандидаты от партии большинства намного эффективнее решают городские проблемы и реализовывают проекты социально-экономического характера.</w:t>
      </w:r>
    </w:p>
    <w:p>
      <w:pPr>
        <w:pStyle w:val="BodyText"/>
      </w:pPr>
      <w:r>
        <w:t xml:space="preserve">По мнению политолога Олега Матвейчева, есть несколько причин роста социальной привлекательности кандидатов от «Единой России». Одна из них – повышение рейтинга мэра Москвы Сергея Собянина. «Москвичи видят улучшения не вооруженным глазом: внешний облик столицы обновляется, открываются новые развязки, увеличивается пропускная способность дорог. Москва похорошела. К Собянину в значительной степени относятся как к власти, его свет падает и на «Единую Россию», – отмечает Матвейчев.</w:t>
      </w:r>
    </w:p>
    <w:p>
      <w:pPr>
        <w:pStyle w:val="BodyText"/>
      </w:pPr>
      <w:r>
        <w:t xml:space="preserve">Напомним, что выборы в Московскую городскую думу состоятся 14 сентября в Единый день голосования. Места в Парламенте Москвы получат 45 депутатов сроком на пять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http://hamovniki.mos.ru/presscenter/news/detail/1210528.html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10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10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2023-10-10T08:13:16Z</dcterms:created>
  <dcterms:modified xsi:type="dcterms:W3CDTF">2023-10-10T08:13:16Z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