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b1a9ef9e339022d104ff8e78a63641c3e89f3"/>
    <w:p>
      <w:pPr>
        <w:pStyle w:val="Heading3"/>
      </w:pPr>
      <w:r>
        <w:t xml:space="preserve">Итоги ремонта дома в стиле эклектики в 2023 году в районе подвели специалисты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17.01.2024</w:t>
      </w:r>
    </w:p>
    <w:p>
      <w:pPr>
        <w:pStyle w:val="BodyText"/>
      </w:pPr>
      <w:r>
        <w:t xml:space="preserve">Капитальный ремонт здания в стиле эклектики завершился в районе в 2023 году. Итоги подвели 16 января.</w:t>
      </w:r>
    </w:p>
    <w:p>
      <w:pPr>
        <w:pStyle w:val="BodyText"/>
      </w:pPr>
      <w:r>
        <w:t xml:space="preserve">Шестиэтажный дом 10, расположенный на 1-ом Неопалимовском переулке, возвели по индивидуальному проекту в 1898 году.</w:t>
      </w:r>
    </w:p>
    <w:p>
      <w:pPr>
        <w:pStyle w:val="BodyText"/>
      </w:pPr>
      <w:r>
        <w:t xml:space="preserve">Работники ремонтных служб выполнили ряд восстановительных мероприятий, в которые вошли обновление фасада, крыши и замена внутридомовых коммуникаций.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отметили, что наибольший интерес представил этап по воссозданию фасада, украшенного декоративными элементами. Специалисты удалили загрязнения и нанесли специальный антисептический состав.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http://hamovniki.mos.ru/presscenter/news/detail/12110374.html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10374.html" TargetMode="External" /><Relationship Type="http://schemas.openxmlformats.org/officeDocument/2006/relationships/hyperlink" Id="rId20" Target="https://www.mos.ru/news/item/1342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10374.html" TargetMode="External" /><Relationship Type="http://schemas.openxmlformats.org/officeDocument/2006/relationships/hyperlink" Id="rId20" Target="https://www.mos.ru/news/item/1342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2025-03-29T05:54:49Z</dcterms:created>
  <dcterms:modified xsi:type="dcterms:W3CDTF">2025-03-29T05:54:49Z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