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0f26c3be31dfff6e2ff9b83769d726e9dc20de"/>
    <w:p>
      <w:pPr>
        <w:pStyle w:val="Heading3"/>
      </w:pPr>
      <w:r>
        <w:t xml:space="preserve">Ученые из «Сеченовки» разработали систему анализа эмбриона человека</w:t>
      </w:r>
    </w:p>
    <w:p>
      <w:pPr>
        <w:pStyle w:val="FirstParagraph"/>
      </w:pPr>
      <w:r>
        <w:t xml:space="preserve">02.07.2024</w:t>
      </w:r>
    </w:p>
    <w:p>
      <w:pPr>
        <w:pStyle w:val="BodyText"/>
      </w:pPr>
      <w:r>
        <w:t xml:space="preserve">02.07.2024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Студенты «Сеченовки» создали систему анализа состояния эмбриона человека.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 вторник, 2 июля, стало известно, что студенты цифровой кафедры Первого Московского государственного медицинского университета имени Ивана Сеченова разработали инновационный метод для проверки состояния эмбриона при экстракорпоральном оплодотворении.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Применение технологий видеофиксации, основанных на системе таймлапс, позволяет провести объективную проверку состояния и развития эмбриона, об этом сообщили на 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 университета в социальных сетях.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— Наша система позволит значительно ускорить и упростить процесс анализа качества эмбрионов человека в лабораториях ЭКО, который ранее приходилось делать вручную, — рассказал руководитель проекта Глеб Немковский.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Эта разработка может стать ключевой в развитии эмбриологии. Проект поможет повысить точность исследований и объективно оценить его состояние.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http://hamovniki.mos.ru/presscenter/news/detail/12459669.html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459669.html" TargetMode="External" /><Relationship Type="http://schemas.openxmlformats.org/officeDocument/2006/relationships/hyperlink" Id="rId20" Target="https://vk.com/wall-65464437_178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459669.html" TargetMode="External" /><Relationship Type="http://schemas.openxmlformats.org/officeDocument/2006/relationships/hyperlink" Id="rId20" Target="https://vk.com/wall-65464437_178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2025-07-21T06:14:31Z</dcterms:created>
  <dcterms:modified xsi:type="dcterms:W3CDTF">2025-07-21T06:14:31Z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