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8b3eef44f3a8cdcbd6f4ad8d240f901f176ed6"/>
    <w:p>
      <w:pPr>
        <w:pStyle w:val="Heading3"/>
      </w:pPr>
      <w:r>
        <w:t xml:space="preserve">Жители Москвы смогут голосовать за развитие нового проекта на сервисе «Активный гражданин»</w:t>
      </w:r>
    </w:p>
    <w:p>
      <w:pPr>
        <w:pStyle w:val="FirstParagraph"/>
      </w:pPr>
      <w:r>
        <w:t xml:space="preserve">01.08.2024</w:t>
      </w:r>
    </w:p>
    <w:p>
      <w:pPr>
        <w:pStyle w:val="BodyText"/>
      </w:pPr>
      <w:r>
        <w:t xml:space="preserve">01.08.2024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Пользователи сервиса «Активный гражданин» смогут проголосовать за новый проект в столице. 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Пользователи программы «Активный гражданин» смогут решить судьбу проекта «Искусство в метро», об этом сообщили в среду, 31 июля. Одна из его площадок - станция Московского метрополитена «Парк культуры», которая находится в районе.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Программа поможет деятелям искусства продемонстрировать свое творчество и расширить аудиторию. Программа начала свою работу в апреле 2024 года и стала продолжением проекта — «Музыки в метро».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Пользователи сервиса «Активный гражданин» смогут решить какой формат будет у будущих мероприятий программы. Также они смогут выразить свое мнение о проекте, об этом сообщили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мэра Москвы.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Увидеть работы участников можно на специальных выставках. Одна из экспозиций сейчас проходит в Музее Москвы, который находится в районе.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http://hamovniki.mos.ru/presscenter/news/detail/12502782.html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2502782.html" TargetMode="External" /><Relationship Type="http://schemas.openxmlformats.org/officeDocument/2006/relationships/hyperlink" Id="rId20" Target="https://www.mos.ru/news/item/141897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2502782.html" TargetMode="External" /><Relationship Type="http://schemas.openxmlformats.org/officeDocument/2006/relationships/hyperlink" Id="rId20" Target="https://www.mos.ru/news/item/141897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2025-08-05T15:33:17Z</dcterms:created>
  <dcterms:modified xsi:type="dcterms:W3CDTF">2025-08-05T15:33:17Z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