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fe36ca382b2bfc489f46b0ffc7b2719654740b"/>
    <w:p>
      <w:pPr>
        <w:pStyle w:val="Heading3"/>
      </w:pPr>
      <w:r>
        <w:t xml:space="preserve">Павел Ушивец, признавшийся в покраске шпиля высотки на Котельнической набережной, объявлен в межгосударственный розыск</w:t>
      </w:r>
    </w:p>
    <w:p>
      <w:pPr>
        <w:pStyle w:val="FirstParagraph"/>
      </w:pPr>
      <w:r>
        <w:t xml:space="preserve">12.09.2014</w:t>
      </w:r>
    </w:p>
    <w:p>
      <w:pPr>
        <w:pStyle w:val="BodyText"/>
      </w:pPr>
      <w:r>
        <w:t xml:space="preserve">Руфер Павел Ушивец, признавшийся в покраске шпиля высотки на Котельнической набережной в цвета флага Украины, объявлен в межгосударственный розыск, сообщили Агентству городских новостей «Москва» в пресс-центре МВД России.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«6 сентября по инициативе ГУ МВД России по Москве П.Ушивец был объявлен в межгосударственный розыск», – рассказал собеседник агентства.</w:t>
      </w:r>
    </w:p>
    <w:p>
      <w:pPr>
        <w:pStyle w:val="BodyText"/>
      </w:pPr>
      <w:r>
        <w:t xml:space="preserve">Ранее суд вынес решение о домашнем аресте четырех подозреваемых в вандилизме и хулиганстве - Евгении Коротковой, Анны Лепешкиной, Александра Погребова и Алексея Широкожухова до 19 октября 2014 г. В ходе заседания следователи и обвинение попросили арестовать молодых людей на два месяца, мотивируя это тем, что совершенный ими поступок угрожает обществу. Сами фигуранты заявили о своей невиновности, и попросили суд избрать меру пресечения, не связанную с лишением свободы.</w:t>
      </w:r>
    </w:p>
    <w:p>
      <w:pPr>
        <w:pStyle w:val="BodyText"/>
      </w:pPr>
      <w:r>
        <w:t xml:space="preserve">Уголовное дело о вандализме на шпиле «сталинской» высотки на Котельнической набережной было переквалифицировано со статьи «вандализм» на «хулиганство». По версии следствия, в ночь на 20 августа группа хулиганов выкрасила звезду на шпиле высотки в цвета флага Украины и установила на шпиле украинский флаг.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http://hamovniki.mos.ru/presscenter/news/detail/1280803.html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2808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2808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2025-06-14T06:20:20Z</dcterms:created>
  <dcterms:modified xsi:type="dcterms:W3CDTF">2025-06-14T06:20:20Z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