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21c9a3f2ce69ba91b932e203da485e12b5de7"/>
    <w:p>
      <w:pPr>
        <w:pStyle w:val="Heading3"/>
      </w:pPr>
      <w:r>
        <w:t xml:space="preserve">Специалисты Комплекса городского хозяйства привели в порядок 23 дома на набережной в районе Хамовники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25.03.2025</w:t>
      </w:r>
    </w:p>
    <w:p>
      <w:pPr>
        <w:pStyle w:val="BodyText"/>
      </w:pPr>
      <w:r>
        <w:t xml:space="preserve">На Фрунзенской набережной отремонтировали 23 дома.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Фрунзенской набережной отреставрировали 23 многоквартирных дома за 10 лет реализации программы капитального ремонта жилых зданий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Комплекса городского хозяйства в 2022 году привели в порядок здание 1939 года постройки. Оно расположено по адресу: Фрунзенская набережная, дом №46. Это здание часть комплекса из четырех зданий, являющегося ансамблем.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гранитный цоколь на лицевой части фасада восстановили, балконные плиты отремонтировали. Металлические балконные ограждения выборочно заменили. Окна в местах общего пользования обновили.</w:t>
      </w:r>
    </w:p>
    <w:p>
      <w:pPr>
        <w:pStyle w:val="BodyText"/>
      </w:pPr>
      <w:r>
        <w:t xml:space="preserve">На данный момент еще идет реставрация здание с мезонином и круглым окном, что выделяет его среди остальных домов на набережной. Особое внимание уделили восстановлению декоративных элементов, порталов входных групп, карнизов с модульонами и с дентикулами. На финальной стадии находится капитальный ремонт башни, венчающей 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http://hamovniki.mos.ru/presscenter/news/detail/12875154.html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75154.html" TargetMode="External" /><Relationship Type="http://schemas.openxmlformats.org/officeDocument/2006/relationships/hyperlink" Id="rId20" Target="https://www.mos.ru/news/item/1516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75154.html" TargetMode="External" /><Relationship Type="http://schemas.openxmlformats.org/officeDocument/2006/relationships/hyperlink" Id="rId20" Target="https://www.mos.ru/news/item/1516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2025-07-25T11:50:47Z</dcterms:created>
  <dcterms:modified xsi:type="dcterms:W3CDTF">2025-07-25T11:50:47Z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