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72ed59caa07e8f51c34e0d130cb5ad4d053bf"/>
    <w:p>
      <w:pPr>
        <w:pStyle w:val="Heading3"/>
      </w:pPr>
      <w:r>
        <w:t xml:space="preserve">По программе капремонта в Москве отремонтируют каждый седьмой дом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t xml:space="preserve">В ближайшие два года в рамках программы капитального ремонта отремонтируют практически каждый седьмой дом. Об этом сообщило Агентство </w:t>
      </w:r>
      <w:hyperlink r:id="rId20">
        <w:r>
          <w:rPr>
            <w:rStyle w:val="Hyperlink"/>
          </w:rPr>
          <w:t xml:space="preserve">«Москва»</w:t>
        </w:r>
      </w:hyperlink>
      <w:r>
        <w:t xml:space="preserve"> со ссылкой на первого заместителя руководителя Департамента капитального ремонта Москвы Дмитрия Лифшица.</w:t>
      </w:r>
    </w:p>
    <w:p>
      <w:pPr>
        <w:pStyle w:val="BodyText"/>
      </w:pPr>
      <w:r>
        <w:t xml:space="preserve">По словам Лифшица, работы в некоторых домах уже начали проводиться, несмотря на то, что деньги начали собирать только сейчас. Также он отметил, что за два года будет отремонтировано около трех тысяч домов.</w:t>
      </w:r>
    </w:p>
    <w:p>
      <w:pPr>
        <w:pStyle w:val="BodyText"/>
      </w:pPr>
      <w:r>
        <w:t xml:space="preserve">Отметим также, что ремонт некоторых домов может быть сдвинут на более ранние сроки: собственники многоквартирных домов могут в любое время обратиться в Фонд капитального ремонта с просьбой приблизить срок работ.</w:t>
      </w:r>
    </w:p>
    <w:p>
      <w:pPr>
        <w:pStyle w:val="BodyText"/>
      </w:pPr>
      <w:r>
        <w:t xml:space="preserve">Как рассказал сотрудник отдела Жилищно-коммунального хозяйства (ЖКХ) района Хамовники, до конца года планируется начать ремонт почти в 30 домах района. Ожидается, что работы начнутся в середине августа.</w:t>
      </w:r>
    </w:p>
    <w:p>
      <w:pPr>
        <w:pStyle w:val="BodyText"/>
      </w:pPr>
      <w:r>
        <w:t xml:space="preserve">Напомним, с 1-го июля москвичи стали платить взносы за капитальный ремонт в своих домах. Минимальная сумма составила 15 рублей за один квадратный метр площади. Строку для оплаты взносов внесли в квитанции Единого платежного документа (ЕПД) в июле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http://hamovniki.mos.ru/presscenter/news/detail/2025850.html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2025850.html" TargetMode="External" /><Relationship Type="http://schemas.openxmlformats.org/officeDocument/2006/relationships/hyperlink" Id="rId20" Target="http://www.mskagency.ru/materials/24735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2025850.html" TargetMode="External" /><Relationship Type="http://schemas.openxmlformats.org/officeDocument/2006/relationships/hyperlink" Id="rId20" Target="http://www.mskagency.ru/materials/24735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2025-01-05T14:15:24Z</dcterms:created>
  <dcterms:modified xsi:type="dcterms:W3CDTF">2025-01-05T14:15:24Z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