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4c8f666853b744fdaaee755f0688f7d598c87"/>
    <w:p>
      <w:pPr>
        <w:pStyle w:val="Heading3"/>
      </w:pPr>
      <w:r>
        <w:t xml:space="preserve">Ремонтные работы проводятся в 70 домах района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85/file6malit862851lgv1i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по программе капитального ремонта, проводимого в районе Хамовники Центрального административного округа Москвы, проводятся работы в 70 домах.</w:t>
      </w:r>
    </w:p>
    <w:p>
      <w:pPr>
        <w:pStyle w:val="BodyText"/>
      </w:pPr>
      <w:r>
        <w:t xml:space="preserve">- По всем домам проводится замена инженерных коммуникаций, осуществляются ремонтные работы фасадов и кровель. Помимо этого по некоторым адресам производится замена системы газоснабжения, – рассказала начальник отдела жилищно-коммунального хозяйства Галина Бобкова.</w:t>
      </w:r>
    </w:p>
    <w:p>
      <w:pPr>
        <w:pStyle w:val="BodyText"/>
      </w:pPr>
      <w:r>
        <w:t xml:space="preserve">Панируется, что объекты будут сдавать поэтапно, по ходу выполнения тех или иных работ как в нынешнем, так и в будущем годах, добавила начальник отдела жилищно-коммунального хозяйства.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http://hamovniki.mos.ru/presscenter/news/detail/4252191.html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52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4252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2024-12-02T09:23:11Z</dcterms:created>
  <dcterms:modified xsi:type="dcterms:W3CDTF">2024-12-02T09:23:11Z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