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546752ee7549c0e9036c61442cf123f6c1d07c"/>
    <w:p>
      <w:pPr>
        <w:pStyle w:val="Heading3"/>
      </w:pPr>
      <w:r>
        <w:t xml:space="preserve">Участок проезда Девичьего поля частично перекроют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ef5/file6l1s4or1e9yzhguqle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автомобильного транспорта ограничат утром 24 марта на одном из участков проезда Девичьего поля.</w:t>
      </w:r>
    </w:p>
    <w:p>
      <w:pPr>
        <w:pStyle w:val="BodyText"/>
      </w:pPr>
      <w:r>
        <w:t xml:space="preserve">Ограничение движения введут по причине подготовки к военному параду Победы, </w:t>
      </w:r>
      <w:hyperlink r:id="rId23">
        <w:r>
          <w:rPr>
            <w:rStyle w:val="Hyperlink"/>
          </w:rPr>
          <w:t xml:space="preserve">уточняет</w:t>
        </w:r>
      </w:hyperlink>
      <w:r>
        <w:t xml:space="preserve"> Агентство городских новостей «Москва» со ссылкой на пресс-службу ГИБДД. Частичное перекрытие дороги вступит в силу в 7:00 и продлится около двух с половиной часов, до 9:30.</w:t>
      </w:r>
    </w:p>
    <w:p>
      <w:pPr>
        <w:pStyle w:val="BodyText"/>
      </w:pPr>
      <w:r>
        <w:t xml:space="preserve">В частности, движение перекроют на участке от перекрестка проезда Девичьего поля с улицей Плющиха до участка, где проезд пересекается с Новоконюшенным переулком.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http://hamovniki.mos.ru/presscenter/news/detail/5335488.html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5335488.html" TargetMode="External" /><Relationship Type="http://schemas.openxmlformats.org/officeDocument/2006/relationships/hyperlink" Id="rId23" Target="http://www.mskagency.ru/materials/2649074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5335488.html" TargetMode="External" /><Relationship Type="http://schemas.openxmlformats.org/officeDocument/2006/relationships/hyperlink" Id="rId23" Target="http://www.mskagency.ru/materials/2649074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2025-02-18T09:19:26Z</dcterms:created>
  <dcterms:modified xsi:type="dcterms:W3CDTF">2025-02-18T09:19:26Z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