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4bb004d205fc2b8f36f195dcaacff2c92cfd3"/>
    <w:p>
      <w:pPr>
        <w:pStyle w:val="Heading3"/>
      </w:pPr>
      <w:r>
        <w:t xml:space="preserve">Систему газовой безопасности Москвы признали лучшей в стране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drawing>
          <wp:inline>
            <wp:extent cx="3810000" cy="287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e1c/press_konferentsiya_na_temu_bezopasnost_i_razvitie_gazovogo_hozyai_stva_stolitsyi_sleva_na_pravo_pavel_livinskii_gasan_gasangadzhiev_300x2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7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столичного Департамента жилищно-коммунального хозяйства Павел Ливинский и генеральный директор компании «МОСГАЗ» Гасан Гасангаджиев провели 23 марта пресс-конференцию, в рамках которой рассказали о положении Москвы в рейтинге городов с наиболее безопасными газовыми системами по России.</w:t>
      </w:r>
    </w:p>
    <w:p>
      <w:pPr>
        <w:pStyle w:val="BodyText"/>
      </w:pPr>
      <w:r>
        <w:t xml:space="preserve">Директор «МОСГАЗа» рассказал об уникальном проекте, не имеющем аналогов в других компаниях. Речь идет о дистанционном запорном газовом устройстве, которое используется при авариях в жилых домах и нежилых объектах при возникновении чрезвычайных ситуаций.</w:t>
      </w:r>
    </w:p>
    <w:p>
      <w:pPr>
        <w:pStyle w:val="BodyText"/>
      </w:pPr>
      <w:r>
        <w:t xml:space="preserve">Павел Ливинский отметил переход газового обеспечения Москвы на новый уровень, который стал возможен благодаря совместной работе главной обслуживающей газовой организации города «МОСГАЗ» и столичного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http://hamovniki.mos.ru/presscenter/news/detail/5423941.html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5423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5423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2025-01-23T16:24:55Z</dcterms:created>
  <dcterms:modified xsi:type="dcterms:W3CDTF">2025-01-23T16:24:55Z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