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8beba899b0542099e27eb838cff6bd767a2dc"/>
    <w:p>
      <w:pPr>
        <w:pStyle w:val="Heading3"/>
      </w:pPr>
      <w:r>
        <w:t xml:space="preserve">Оперативники Басманного района Москвы задержали подозреваемых в краже</w:t>
      </w:r>
    </w:p>
    <w:p>
      <w:pPr>
        <w:pStyle w:val="FirstParagraph"/>
      </w:pPr>
      <w:r>
        <w:t xml:space="preserve">20.06.2019</w:t>
      </w:r>
    </w:p>
    <w:p>
      <w:pPr>
        <w:pStyle w:val="BodyText"/>
      </w:pPr>
      <w:r>
        <w:rPr>
          <w:iCs/>
          <w:i/>
          <w:bCs/>
          <w:b/>
        </w:rPr>
        <w:t xml:space="preserve">«Сотрудники уголовного розыска ОМВД России по Басманному району задержали двоих мужчин, подозреваемых в краже из организации», – сообщила заместитель начальника УИиОС ГУ МВД России по г. Москве майор внутренней службы Екатерина Гузь.</w:t>
      </w:r>
    </w:p>
    <w:p>
      <w:pPr>
        <w:pStyle w:val="BodyText"/>
      </w:pPr>
      <w:r>
        <w:t xml:space="preserve">В полицию поступило заявление от индивидуального предпринимателя. Мужчина сообщил, что неизвестные похитили из помещения принадлежащей ему автомойки, расположенной на набережной Академика Туполева, денежные средства, ноутбук и шлифовальную машинку. Материальный ущерб составил 300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подозреваемых – 26-летнего и ранее судимого 25-летнего приезжих мужчин. Установлено, что злоумышленники разбили стекло в окне входной двери и проникли в помещение. При задержании у них изъято похищенное имущество, деньгами они распорядились по своему усмотрению.</w:t>
      </w:r>
    </w:p>
    <w:p>
      <w:pPr>
        <w:pStyle w:val="BodyText"/>
      </w:pPr>
      <w:r>
        <w:t xml:space="preserve">Следствием ОМВД России по Басманному району возбуждено уголовное дело по признакам преступления, предусмотренного ст. 158 УК РФ «Кража».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http://hamovniki.mos.ru/presscenter/news/detail/8166789.html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166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166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2025-06-04T15:27:30Z</dcterms:created>
  <dcterms:modified xsi:type="dcterms:W3CDTF">2025-06-04T15:27:30Z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