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4936be168486a310dbfe2bcb33887d9ebc7aa0"/>
    <w:p>
      <w:pPr>
        <w:pStyle w:val="Heading3"/>
      </w:pPr>
      <w:r>
        <w:t xml:space="preserve">Более 40 тысяч москвичей подписались на электронное получение результатов анализов</w:t>
      </w:r>
    </w:p>
    <w:p>
      <w:pPr>
        <w:pStyle w:val="FirstParagraph"/>
      </w:pPr>
      <w:r>
        <w:t xml:space="preserve">01.07.2019</w:t>
      </w:r>
    </w:p>
    <w:p>
      <w:pPr>
        <w:pStyle w:val="BodyText"/>
      </w:pPr>
      <w:r>
        <w:t xml:space="preserve">На получение результатов анализов в электронном виде подписались более 40 тысяч горожан с 1 июня 2019 года.</w:t>
      </w:r>
    </w:p>
    <w:p>
      <w:pPr>
        <w:pStyle w:val="BodyText"/>
      </w:pPr>
      <w:r>
        <w:t xml:space="preserve">— Все сведения о собственном здоровье, включая результаты проведенных исследований и рекомендации врачей, будут всегда у вас под рукой. Более того, пациенты смогут сами подгружать в электронную карту через личный кабинет некоторые сведения, — написал мэр Москвы Сергей Собянин в своем персональном блоге.</w:t>
      </w:r>
    </w:p>
    <w:p>
      <w:pPr>
        <w:pStyle w:val="BodyText"/>
      </w:pPr>
      <w:r>
        <w:t xml:space="preserve">Он уточнил, что сейчас специалисты внедряют в медицинскую среду систему Единая медицинская информационно-аналитическая система.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Агентства городских новостей «Москва» проинформировали, что в настоящее время идет последний этап оцифровки карт с детскими прививками.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http://hamovniki.mos.ru/presscenter/news/detail/8190138.html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190138.html" TargetMode="External" /><Relationship Type="http://schemas.openxmlformats.org/officeDocument/2006/relationships/hyperlink" Id="rId20" Target="https://www.mskagency.ru/materials/290395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190138.html" TargetMode="External" /><Relationship Type="http://schemas.openxmlformats.org/officeDocument/2006/relationships/hyperlink" Id="rId20" Target="https://www.mskagency.ru/materials/290395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2025-06-26T22:54:34Z</dcterms:created>
  <dcterms:modified xsi:type="dcterms:W3CDTF">2025-06-26T22:54:34Z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