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6ee3c3fc886109c1b3b7ec21cc298155e1c253"/>
    <w:p>
      <w:pPr>
        <w:pStyle w:val="Heading3"/>
      </w:pPr>
      <w:r>
        <w:t xml:space="preserve">Более 24 миллионов раз москвичи обратились в центры госуслуг</w:t>
      </w:r>
    </w:p>
    <w:p>
      <w:pPr>
        <w:pStyle w:val="FirstParagraph"/>
      </w:pPr>
      <w:r>
        <w:t xml:space="preserve">24.12.2019</w:t>
      </w:r>
    </w:p>
    <w:p>
      <w:pPr>
        <w:pStyle w:val="BodyText"/>
      </w:pPr>
      <w:r>
        <w:t xml:space="preserve">Жители столицы с начала 2019 года более 24 миллионов раз обратились в центры государственных услуг «Мои документы».</w:t>
      </w:r>
    </w:p>
    <w:p>
      <w:pPr>
        <w:pStyle w:val="BodyText"/>
      </w:pPr>
      <w:r>
        <w:t xml:space="preserve">Самой востребованной услугой стало предоставление информации жилищного учета. За ней москвичи обратились свыше 2,8 миллиона раз. На втором месте по востребованности отметили услугу по оформлению и выдаче социальной карты. Специалисты центра «Мои документы» получили почти 2,5 миллиона заявок. На третьем месте оказалась услуга по расчету жилищно-коммунальных платежей. Жители столицы обратились за ней больше чем 2,1 миллиона раз.</w:t>
      </w:r>
    </w:p>
    <w:p>
      <w:pPr>
        <w:pStyle w:val="BodyText"/>
      </w:pPr>
      <w:r>
        <w:t xml:space="preserve">В настоящий момент в офисах можно получить свыше 270 государственных услуг. Большинство из них предоставляют во всех районах столицы,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http://hamovniki.mos.ru/presscenter/news/detail/8588241.html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588241.html" TargetMode="External" /><Relationship Type="http://schemas.openxmlformats.org/officeDocument/2006/relationships/hyperlink" Id="rId20" Target="https://www.mos.ru/news/item/6737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588241.html" TargetMode="External" /><Relationship Type="http://schemas.openxmlformats.org/officeDocument/2006/relationships/hyperlink" Id="rId20" Target="https://www.mos.ru/news/item/6737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2025-01-07T21:43:48Z</dcterms:created>
  <dcterms:modified xsi:type="dcterms:W3CDTF">2025-01-07T21:43:48Z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