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межевания (корректировке) части территории квартала № 145 района Хамовники, ограниченного площадью Пречистенских Ворот, улицей Остоженка, Всеволожским переулком, улицей Пречистенка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межевания (корректировке) части территории квартала № 145 района Хамовники, ограниченного площадью Пречистенских Ворот, улицей Остоженка, Всеволожским переулком, улицей Пречистенка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Хамовники.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презентационные планшеты.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17.11.2021 на официальном сайте и проводится с 08:00 17.11.2021 по 23:59 30.11.2021.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