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 xml:space="preserve">по проведению оценки коррупционных рисков, возникающих при </w:t>
      </w:r>
      <w:bookmarkStart w:id="0" w:name="_GoBack"/>
      <w:bookmarkEnd w:id="0"/>
      <w:r w:rsidRPr="005F071E">
        <w:rPr>
          <w:b/>
          <w:sz w:val="28"/>
          <w:szCs w:val="28"/>
        </w:rPr>
        <w:t>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</w:t>
      </w:r>
      <w:proofErr w:type="gramEnd"/>
      <w:r w:rsidRPr="005F071E">
        <w:rPr>
          <w:sz w:val="28"/>
          <w:szCs w:val="28"/>
        </w:rPr>
        <w:t xml:space="preserve">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71E">
        <w:rPr>
          <w:iCs/>
          <w:sz w:val="28"/>
          <w:szCs w:val="28"/>
        </w:rPr>
        <w:t>коррупциогенные</w:t>
      </w:r>
      <w:proofErr w:type="spellEnd"/>
      <w:r w:rsidRPr="005F071E">
        <w:rPr>
          <w:iCs/>
          <w:sz w:val="28"/>
          <w:szCs w:val="28"/>
        </w:rPr>
        <w:t xml:space="preserve">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5F071E">
        <w:rPr>
          <w:sz w:val="28"/>
          <w:szCs w:val="28"/>
        </w:rPr>
        <w:t>правоприменителя</w:t>
      </w:r>
      <w:proofErr w:type="spellEnd"/>
      <w:r w:rsidRPr="005F071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9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5F071E">
        <w:rPr>
          <w:sz w:val="28"/>
          <w:szCs w:val="28"/>
        </w:rPr>
        <w:t xml:space="preserve">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>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  <w:proofErr w:type="gramEnd"/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</w:t>
      </w:r>
      <w:proofErr w:type="gramStart"/>
      <w:r w:rsidRPr="005F071E">
        <w:rPr>
          <w:sz w:val="28"/>
          <w:szCs w:val="28"/>
        </w:rPr>
        <w:t>искажении</w:t>
      </w:r>
      <w:proofErr w:type="gramEnd"/>
      <w:r w:rsidRPr="005F071E">
        <w:rPr>
          <w:sz w:val="28"/>
          <w:szCs w:val="28"/>
        </w:rPr>
        <w:t xml:space="preserve">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попытках</w:t>
      </w:r>
      <w:proofErr w:type="gramEnd"/>
      <w:r w:rsidRPr="005F071E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действиях</w:t>
      </w:r>
      <w:proofErr w:type="gramEnd"/>
      <w:r w:rsidRPr="005F071E">
        <w:rPr>
          <w:sz w:val="28"/>
          <w:szCs w:val="28"/>
        </w:rPr>
        <w:t xml:space="preserve">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бездействии</w:t>
      </w:r>
      <w:proofErr w:type="gramEnd"/>
      <w:r w:rsidRPr="005F071E">
        <w:rPr>
          <w:sz w:val="28"/>
          <w:szCs w:val="28"/>
        </w:rPr>
        <w:t xml:space="preserve">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  <w:proofErr w:type="gramEnd"/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>18 мая 2009 г. № 557 «Об утверждении перечня должностей федеральной государственной службы, при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52213" w:rsidRPr="005F071E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A058A5" w:rsidRPr="005F071E">
        <w:rPr>
          <w:rFonts w:eastAsiaTheme="minorHAnsi"/>
          <w:sz w:val="28"/>
          <w:szCs w:val="28"/>
          <w:lang w:eastAsia="en-US"/>
        </w:rPr>
        <w:t>мерах</w:t>
      </w:r>
      <w:proofErr w:type="gramEnd"/>
      <w:r w:rsidR="00A058A5" w:rsidRPr="005F071E">
        <w:rPr>
          <w:rFonts w:eastAsiaTheme="minorHAnsi"/>
          <w:sz w:val="28"/>
          <w:szCs w:val="28"/>
          <w:lang w:eastAsia="en-US"/>
        </w:rPr>
        <w:t xml:space="preserve">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 xml:space="preserve">2010 г. № 821).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</w:t>
      </w:r>
      <w:proofErr w:type="gramEnd"/>
      <w:r w:rsidR="00DB06E4" w:rsidRPr="005F071E">
        <w:rPr>
          <w:sz w:val="28"/>
          <w:szCs w:val="28"/>
        </w:rPr>
        <w:t xml:space="preserve">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>) и несовершеннолетних детей</w:t>
      </w:r>
      <w:proofErr w:type="gramStart"/>
      <w:r w:rsidR="00DB06E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5F071E">
        <w:rPr>
          <w:rFonts w:ascii="Times New Roman" w:hAnsi="Times New Roman" w:cs="Times New Roman"/>
          <w:sz w:val="28"/>
          <w:szCs w:val="28"/>
        </w:rPr>
        <w:t xml:space="preserve">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организации внутреннего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</w:t>
      </w:r>
      <w:proofErr w:type="gramStart"/>
      <w:r w:rsidRPr="005F071E">
        <w:rPr>
          <w:sz w:val="28"/>
          <w:szCs w:val="28"/>
        </w:rPr>
        <w:t xml:space="preserve">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D16BD5" w:rsidRPr="005F071E">
        <w:rPr>
          <w:rFonts w:eastAsiaTheme="minorHAnsi"/>
          <w:sz w:val="28"/>
          <w:szCs w:val="28"/>
          <w:lang w:eastAsia="en-US"/>
        </w:rPr>
        <w:t>»)</w:t>
      </w:r>
      <w:r w:rsidRPr="005F071E">
        <w:rPr>
          <w:sz w:val="28"/>
          <w:szCs w:val="28"/>
        </w:rPr>
        <w:t xml:space="preserve">, </w:t>
      </w:r>
      <w:proofErr w:type="gramStart"/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</w:t>
      </w:r>
      <w:proofErr w:type="gramEnd"/>
      <w:r w:rsidRPr="005F071E">
        <w:rPr>
          <w:rFonts w:eastAsiaTheme="minorHAnsi"/>
          <w:sz w:val="28"/>
          <w:szCs w:val="28"/>
          <w:lang w:eastAsia="en-US"/>
        </w:rPr>
        <w:t xml:space="preserve">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</w:t>
      </w:r>
      <w:proofErr w:type="gramEnd"/>
      <w:r w:rsidR="00062B86" w:rsidRPr="005F071E">
        <w:rPr>
          <w:sz w:val="28"/>
          <w:szCs w:val="28"/>
        </w:rPr>
        <w:t xml:space="preserve"> </w:t>
      </w:r>
      <w:proofErr w:type="gramStart"/>
      <w:r w:rsidR="00062B86" w:rsidRPr="005F071E">
        <w:rPr>
          <w:sz w:val="28"/>
          <w:szCs w:val="28"/>
        </w:rPr>
        <w:t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  <w:proofErr w:type="gramEnd"/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8D" w:rsidRDefault="001F518D" w:rsidP="00200F49">
      <w:r>
        <w:separator/>
      </w:r>
    </w:p>
  </w:endnote>
  <w:endnote w:type="continuationSeparator" w:id="0">
    <w:p w:rsidR="001F518D" w:rsidRDefault="001F518D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8D" w:rsidRDefault="001F518D" w:rsidP="00200F49">
      <w:r>
        <w:separator/>
      </w:r>
    </w:p>
  </w:footnote>
  <w:footnote w:type="continuationSeparator" w:id="0">
    <w:p w:rsidR="001F518D" w:rsidRDefault="001F518D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  <w:proofErr w:type="gramEnd"/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3823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1F518D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D392C"/>
    <w:rsid w:val="005F071E"/>
    <w:rsid w:val="0061555A"/>
    <w:rsid w:val="00616D11"/>
    <w:rsid w:val="006307FE"/>
    <w:rsid w:val="00661476"/>
    <w:rsid w:val="006B7C03"/>
    <w:rsid w:val="006C46FB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E0818AD70AAA66E18CCE35262A6D227D73871FDA9B97A4D2923B64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E739-2BFC-48F5-863D-C9CFA26E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Травкин Михаил Андреевич</cp:lastModifiedBy>
  <cp:revision>2</cp:revision>
  <cp:lastPrinted>2014-12-24T07:30:00Z</cp:lastPrinted>
  <dcterms:created xsi:type="dcterms:W3CDTF">2020-06-16T12:11:00Z</dcterms:created>
  <dcterms:modified xsi:type="dcterms:W3CDTF">2020-06-16T12:11:00Z</dcterms:modified>
</cp:coreProperties>
</file>